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85" w:rsidRPr="00590385" w:rsidRDefault="00590385" w:rsidP="00211A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59038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7</w:t>
      </w:r>
    </w:p>
    <w:p w:rsidR="00211ADD" w:rsidRDefault="00211ADD" w:rsidP="00211A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1ADD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"В ГОСТЯХ У СКАЗКИ".</w:t>
      </w:r>
    </w:p>
    <w:p w:rsidR="002167BE" w:rsidRDefault="002167BE" w:rsidP="002167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2167BE" w:rsidRPr="00211ADD" w:rsidRDefault="002167BE" w:rsidP="00211A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"ПРОФИЛАКТИКА НАРУШЕНИЯ ЗРЕНИЯ".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Глазами нарисовать 3 цветка с шестью лепестками по часовой стрелке и 3 - </w:t>
      </w: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часовой стрелки.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905000"/>
            <wp:effectExtent l="19050" t="0" r="0" b="0"/>
            <wp:docPr id="1" name="Рисунок 1" descr="http://iemcko.ru/images/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"ДЫХАТЕЛЬНОЕ УПРАЖНЕНИЕ"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         Ребенок, (сидя) лежа, делает ряд глубоких вдохов носом и громких выдохов ртом под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"Поднимаем 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(3 хлопка)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, держим 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(3 хлопка)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, опускаем 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(3 хлопка)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, держим 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(3 хлопка)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Во время вдоха ребенок поднимает правую руку и правую ногу и удерживает их в воздухе на время задержки дыхания.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Во время выдоха опускает их.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На следующем вдохе ребенок поднимает левую руку и левую ногу и также удерживает их на время задержки дыхания.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На выдохе опускает руку и ногу.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Упражнение выполняется 5-8 раз.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Команды сначала необходимо проговаривать вслух. Можно даже подсказывать ребенку, какую руку и ногу надо поднимать. Также нужно следить за тем, чтобы руки и ноги, которые не работают в данный момент, лежали спокойно и расслабленно.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"ДОРИСУЙ ВТОРУЮ ПОЛОВИНКУ КАРТИНКИ"</w:t>
      </w:r>
    </w:p>
    <w:p w:rsidR="00211ADD" w:rsidRPr="00211ADD" w:rsidRDefault="00211ADD" w:rsidP="0021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На листе бумаги (в тетради по коррекции) нарисована половинка львёнка. Необходимо дорисовать картинку до целого, так, чтобы получилась целая законченная картинка. 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71900" cy="5314950"/>
            <wp:effectExtent l="19050" t="0" r="0" b="0"/>
            <wp:docPr id="2" name="Рисунок 2" descr="http://iemcko.ru/images/2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"ЗАПУТАННЫЕ РУКИ".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Дети сидят в кругу, руки перекрещены с руками рядом </w:t>
      </w: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сидящих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. По кругу передается мячик из руки в руку. Задача - как можно быстрее передавать мяч. Количество мячей </w:t>
      </w:r>
      <w:proofErr w:type="spellStart"/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мо-жет</w:t>
      </w:r>
      <w:proofErr w:type="spellEnd"/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увеличиваться (2,3 и т.д.). По хлопку направление меняется.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"СУЩЕСТВИТЕЛЬНОЕ - ПРИЛАГАТЕЛЬНОЕ".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Ведущий ходит по кругу с мячиком.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Он бросает кому-то мяч и говорит какое-нибудь существительное, например "слива", а игрок должен быстро образовать от этого существительного прилагательное ("сливовый") и бросить мяч обратно, сказав это слово. Если за 3 секунды игрок не говорит прилагательного, то он отдает фант, который потом должен будет отработать.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Для того чтобы сделать игру веселее и интереснее, можно придумать сложные существительные, от которых трудно сразу образовать прилагательное, например: такси, штаны, камзол, пианино, фейхоа, кочерга и т. д.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"ПЕРЕПУТАННЫЕ ЛИНИИ"</w:t>
      </w:r>
    </w:p>
    <w:p w:rsidR="00211ADD" w:rsidRPr="00211ADD" w:rsidRDefault="00211ADD" w:rsidP="00211A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>Коррекция свойств внимания, развитие мелкой моторики рук.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sz w:val="24"/>
          <w:szCs w:val="24"/>
        </w:rPr>
        <w:lastRenderedPageBreak/>
        <w:t>На листе бумаги изображена следующая картинка. Необходимо найти кружок справа, в котором будет нарисована такая же картинка, как и та, что нарисована слева. Пройди по линии и узнай, в каком кружке справа живет картинка с левой стороны.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5095875"/>
            <wp:effectExtent l="19050" t="0" r="0" b="0"/>
            <wp:docPr id="3" name="Рисунок 3" descr="http://iemcko.ru/images/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"ОШИБАЮЩИЙСЯ УЧИТЕЛЬ"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развитие критичности мышления.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Ведущий или один из участников делает умышленные ошибки при чтении, при доказательстве различных положений (в т. ч. и математических зависимостей). Остальная группа должна находиться в постоянной готовности находить и исправлять ошибки, обосновывая при этом свою точку зрения. Для этого можно использовать целостные тексты.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"ИЗМЕНИ КОНЕЦ СКАЗКИ"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>развитие воображения.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и групповая.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все необходимое для рисования.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Ребенок в процессе рисования картины на сюжет какой-нибудь сказки должен придумать ее новое окончание, а затем рассказать его.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В игру можно ввести дополнительное правило: ребенок не рассказывает о своем рисунке,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lastRenderedPageBreak/>
        <w:t>за него это сделает кто-то другой, а автор или подтвердит его версию, или опровергнет ее. В любом случае, будет интересно услышать несколько версий одного рисунка.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"ДОРИСУЙ И НАЗОВИ СКАЗОЧНОГО ГЕРОЯ"</w:t>
      </w:r>
    </w:p>
    <w:p w:rsidR="00211ADD" w:rsidRPr="00211ADD" w:rsidRDefault="00211ADD" w:rsidP="00211A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ЦЕЛЬ: коррекция мыслительных операций,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вниммания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, развитие мелкой моторики рук.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Дорисуй сказочных героев, назови их, из какой они сказки, кто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атор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3038475"/>
            <wp:effectExtent l="19050" t="0" r="0" b="0"/>
            <wp:docPr id="4" name="Рисунок 4" descr="http://iemcko.ru/images/2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РАСШИФРУЙ ПОГОВОРКУ.</w:t>
      </w:r>
    </w:p>
    <w:p w:rsidR="00211ADD" w:rsidRPr="00211ADD" w:rsidRDefault="00211ADD" w:rsidP="0021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Используя шифр, необходимо расшифровать поговорку. Какие поговорки и пословицы об учебе ты ещё знаешь? 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498"/>
        <w:gridCol w:w="809"/>
        <w:gridCol w:w="497"/>
        <w:gridCol w:w="808"/>
        <w:gridCol w:w="808"/>
        <w:gridCol w:w="601"/>
        <w:gridCol w:w="497"/>
        <w:gridCol w:w="497"/>
        <w:gridCol w:w="808"/>
        <w:gridCol w:w="497"/>
        <w:gridCol w:w="356"/>
      </w:tblGrid>
      <w:tr w:rsidR="00211ADD" w:rsidRPr="00211ADD" w:rsidTr="00211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260"/>
        <w:gridCol w:w="377"/>
        <w:gridCol w:w="609"/>
        <w:gridCol w:w="609"/>
        <w:gridCol w:w="377"/>
        <w:gridCol w:w="609"/>
        <w:gridCol w:w="377"/>
        <w:gridCol w:w="609"/>
        <w:gridCol w:w="609"/>
        <w:gridCol w:w="454"/>
        <w:gridCol w:w="377"/>
        <w:gridCol w:w="609"/>
        <w:gridCol w:w="377"/>
        <w:gridCol w:w="624"/>
      </w:tblGrid>
      <w:tr w:rsidR="00211ADD" w:rsidRPr="00211ADD" w:rsidTr="00211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480"/>
        <w:gridCol w:w="508"/>
        <w:gridCol w:w="453"/>
        <w:gridCol w:w="589"/>
        <w:gridCol w:w="481"/>
        <w:gridCol w:w="481"/>
        <w:gridCol w:w="508"/>
        <w:gridCol w:w="485"/>
        <w:gridCol w:w="643"/>
        <w:gridCol w:w="643"/>
        <w:gridCol w:w="643"/>
        <w:gridCol w:w="643"/>
        <w:gridCol w:w="643"/>
        <w:gridCol w:w="657"/>
        <w:gridCol w:w="658"/>
      </w:tblGrid>
      <w:tr w:rsidR="00211ADD" w:rsidRPr="00211ADD" w:rsidTr="00211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ADD" w:rsidRPr="00211ADD" w:rsidTr="00211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ADD" w:rsidRPr="00211ADD" w:rsidRDefault="00211ADD" w:rsidP="00211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A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ПРАВИЛЬНЫЙ ОТВЕТ: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"Ученье свет, а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неученье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- тьма".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"ПЕТЬКИ И ВАСЬКИ"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Играющие делятся на две группы - "Петьки" и "Васьки". Сначала ведущий делит всех игроков на две равные по численности команды. Затем разучивает слова с каждой командой в отдельности.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Затем начинается сама игра.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Ведущий говорит: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            На маленькой полянке стоит красивый дом,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            А в домике красивом живёт весёлый гном.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Гном, гном! Как тебя зовут?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Если показывает на "Петек", они говорят: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            У меня штаны в горошек,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            Я пришёл сюда из сказки,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Потому что я - хороший!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Если показывает на "Васек", они говорят: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            У меня рубашка в клетку,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            я пришёл сюда из сказки</w:t>
      </w: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            И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принёс конфетку!!!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Примечание: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Ведущий показывает на группы в произвольном порядке, может показать на них одновременно.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"ГРАФИЧЕСКИЙ ДИКТАНТ".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После выполнения задания дети сами должны догадаться, кто у них получился.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СОБАЧКА.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Выполни графическое задание под мою диктовку.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вправо, 1 клетка вверх, 1 клетка вправо, 1 клетка вниз, 1 клетка влево, 3 клетки вниз,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1 клетка вправо, 2 клетки вверх, 1 клетка вправо, 1 клетка вверх, 1 клетка вправо, 2 клетки вверх,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3 клетки вправо, 1 клетка вниз, 1 клетка вправо, 1 клетка вниз, 2 клетки влево, 2 клетки вниз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вправо, 3 клетки вниз, 1 клетка вправо, 1 клетка вниз, 1 клетка влево, 1 клетка вверх,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влево, 1 клетка вниз, 2 клетки влево, 2 клетки вверх, 1 клетка влево, 2 клетки вниз, 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  <w:t>3 клетки влево, 1 клетка вверх, 1 клетка влево, 3 клетки вверх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7500" cy="2562225"/>
            <wp:effectExtent l="19050" t="0" r="0" b="0"/>
            <wp:docPr id="5" name="Рисунок 5" descr="http://iemcko.ru/images/2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Вспомни сказки, где встречаются собаки, скажи, добрые они или нет.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br/>
      </w:r>
      <w:r w:rsidRPr="0021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Например: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Пудель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Артемон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из сказки "Золотой ключик",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Тотошка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из сказки "Волшебник Изумрудного города",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Трезор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из сказки "О мёртвой царевне и 7 богатырях" и т.д.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"НЕМНОГО ПЕРЕПУТАЛ".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Подумай и назови правильно, вспомни название сказки, автора.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Несоображайка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(Незнайка)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Крести-Пух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Винни-Пух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Сантиметровочка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Рыльчик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(Пятачок)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Тельняшкин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Матроскин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Скелет Вечный.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Кащей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бессмертный)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Кругляшок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(Пятачок)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Белольдинка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 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(Белоснежка)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Чебурек. 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Чебурашка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Алая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Береточка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(Красная шапочка)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Али-Тетя</w:t>
      </w:r>
      <w:proofErr w:type="spellEnd"/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(Али - баба)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Огонь-пернатая</w:t>
      </w:r>
      <w:proofErr w:type="spellEnd"/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(Жар-птица)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ADD">
        <w:rPr>
          <w:rFonts w:ascii="Times New Roman" w:eastAsia="Times New Roman" w:hAnsi="Times New Roman" w:cs="Times New Roman"/>
          <w:sz w:val="24"/>
          <w:szCs w:val="24"/>
        </w:rPr>
        <w:t>Гад</w:t>
      </w:r>
      <w:proofErr w:type="gramEnd"/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Палилыч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(Змей Горыныч)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Малыш-с-мизинчик.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(Мальчик с пальчик)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Мужественный металлический служака. 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(Стойкий оловянный солдатик)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Ледяная особа знатного рода.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(Снежная королева)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Работник почты </w:t>
      </w: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Буржуйкин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(Почтальон Печкин)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Бабка Картуз.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(Старуха Шапокляк)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Аллигатор Геннадий.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(Крокодил Гена)</w:t>
      </w:r>
    </w:p>
    <w:p w:rsidR="00211ADD" w:rsidRPr="00211ADD" w:rsidRDefault="00211ADD" w:rsidP="00211A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ADD">
        <w:rPr>
          <w:rFonts w:ascii="Times New Roman" w:eastAsia="Times New Roman" w:hAnsi="Times New Roman" w:cs="Times New Roman"/>
          <w:sz w:val="24"/>
          <w:szCs w:val="24"/>
        </w:rPr>
        <w:t>Тридодыр</w:t>
      </w:r>
      <w:proofErr w:type="spellEnd"/>
      <w:r w:rsidRPr="00211ADD">
        <w:rPr>
          <w:rFonts w:ascii="Times New Roman" w:eastAsia="Times New Roman" w:hAnsi="Times New Roman" w:cs="Times New Roman"/>
          <w:sz w:val="24"/>
          <w:szCs w:val="24"/>
        </w:rPr>
        <w:t>.      </w:t>
      </w:r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211AD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11ADD" w:rsidRPr="00211ADD" w:rsidRDefault="00211ADD" w:rsidP="00211A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"НАЙДИ ОТЛИЧИЯ НА КАРТИНКАХ"</w:t>
      </w:r>
    </w:p>
    <w:p w:rsidR="00211ADD" w:rsidRPr="00211ADD" w:rsidRDefault="00211ADD" w:rsidP="00211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7500" cy="1866900"/>
            <wp:effectExtent l="19050" t="0" r="0" b="0"/>
            <wp:docPr id="6" name="Рисунок 6" descr="http://iemcko.ru/images/2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22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ADD">
        <w:rPr>
          <w:rFonts w:ascii="Times New Roman" w:eastAsia="Times New Roman" w:hAnsi="Times New Roman" w:cs="Times New Roman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1876425"/>
            <wp:effectExtent l="19050" t="0" r="0" b="0"/>
            <wp:docPr id="7" name="Рисунок 7" descr="http://iemcko.ru/images/2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22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1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11AD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211ADD" w:rsidRPr="00211ADD" w:rsidRDefault="00211ADD" w:rsidP="00211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ADD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EF36AE" w:rsidRDefault="00EF36AE"/>
    <w:sectPr w:rsidR="00EF36AE" w:rsidSect="00FD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411"/>
    <w:multiLevelType w:val="multilevel"/>
    <w:tmpl w:val="1300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ADD"/>
    <w:rsid w:val="00211ADD"/>
    <w:rsid w:val="002167BE"/>
    <w:rsid w:val="00590385"/>
    <w:rsid w:val="00BE4C8D"/>
    <w:rsid w:val="00EF36AE"/>
    <w:rsid w:val="00FD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43"/>
  </w:style>
  <w:style w:type="paragraph" w:styleId="2">
    <w:name w:val="heading 2"/>
    <w:basedOn w:val="a"/>
    <w:link w:val="20"/>
    <w:uiPriority w:val="9"/>
    <w:qFormat/>
    <w:rsid w:val="00211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1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1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A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11A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11AD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11ADD"/>
    <w:rPr>
      <w:b/>
      <w:bCs/>
    </w:rPr>
  </w:style>
  <w:style w:type="paragraph" w:styleId="a4">
    <w:name w:val="Normal (Web)"/>
    <w:basedOn w:val="a"/>
    <w:uiPriority w:val="99"/>
    <w:semiHidden/>
    <w:unhideWhenUsed/>
    <w:rsid w:val="0021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11A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2016-10-30T11:35:00Z</dcterms:created>
  <dcterms:modified xsi:type="dcterms:W3CDTF">2017-04-04T05:54:00Z</dcterms:modified>
</cp:coreProperties>
</file>