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82" w:rsidRDefault="00B11C82" w:rsidP="00B11C82">
      <w:pPr>
        <w:pStyle w:val="a3"/>
        <w:ind w:firstLine="360"/>
        <w:jc w:val="center"/>
      </w:pPr>
      <w:r>
        <w:rPr>
          <w:rStyle w:val="a4"/>
          <w:color w:val="003399"/>
          <w:sz w:val="28"/>
          <w:szCs w:val="28"/>
        </w:rPr>
        <w:t>Тренинг общения</w:t>
      </w:r>
    </w:p>
    <w:p w:rsidR="00B11C82" w:rsidRDefault="00B11C82" w:rsidP="00B11C82">
      <w:pPr>
        <w:pStyle w:val="a3"/>
        <w:ind w:firstLine="360"/>
        <w:jc w:val="center"/>
      </w:pPr>
      <w:r>
        <w:rPr>
          <w:rStyle w:val="a4"/>
          <w:i/>
          <w:iCs/>
          <w:color w:val="FF0000"/>
          <w:sz w:val="28"/>
          <w:szCs w:val="28"/>
        </w:rPr>
        <w:t>Занятие 2</w:t>
      </w:r>
    </w:p>
    <w:p w:rsidR="00B11C82" w:rsidRDefault="00B11C82" w:rsidP="00B11C82">
      <w:pPr>
        <w:pStyle w:val="a3"/>
        <w:ind w:firstLine="360"/>
      </w:pPr>
      <w:r>
        <w:rPr>
          <w:b/>
          <w:color w:val="000000"/>
        </w:rPr>
        <w:t>Цель</w:t>
      </w:r>
      <w:r>
        <w:rPr>
          <w:color w:val="000000"/>
        </w:rPr>
        <w:t>: развитие умения адекватно воспринимать информацию, отработка навыков невербального и вербального взаимодействия, активного слушания.</w:t>
      </w:r>
      <w:r>
        <w:rPr>
          <w:color w:val="000000"/>
        </w:rPr>
        <w:br/>
      </w:r>
      <w:r>
        <w:rPr>
          <w:color w:val="000000"/>
        </w:rPr>
        <w:br/>
        <w:t>1.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«Рассказ по цепочке»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Цель: выработка свободного стиля общения, формирование умения общаться в соответствии с принципом «здесь и теперь»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Ведущий начинает рассказ одной фразой, участники тренинга продолжают. Каждый произносит по одному предложению. Например: «Я отправляюсь на Северный полюс и хочу взять с собой…»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«Собери квадрат»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Цель: отработка навыков группового взаимодействия, эффективного сотрудничества с другими людьми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Участники делятся на группы по 4 человека и получают задание собрать квадраты из разрезанных кусочков.</w:t>
      </w:r>
      <w:r>
        <w:rPr>
          <w:color w:val="000000"/>
        </w:rPr>
        <w:br/>
        <w:t>Правила: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• Не разговаривать</w:t>
      </w:r>
      <w:proofErr w:type="gramStart"/>
      <w:r>
        <w:rPr>
          <w:color w:val="000000"/>
        </w:rPr>
        <w:br/>
        <w:t>• Н</w:t>
      </w:r>
      <w:proofErr w:type="gramEnd"/>
      <w:r>
        <w:rPr>
          <w:color w:val="000000"/>
        </w:rPr>
        <w:t>е забирать кусочки у другого</w:t>
      </w:r>
      <w:r>
        <w:rPr>
          <w:color w:val="000000"/>
        </w:rPr>
        <w:br/>
        <w:t>• Не отказываться, если вам предлагают свои кусочки квадрата</w:t>
      </w:r>
    </w:p>
    <w:p w:rsidR="00B11C82" w:rsidRDefault="00B11C82" w:rsidP="00B11C82">
      <w:pPr>
        <w:pStyle w:val="a3"/>
        <w:ind w:firstLine="360"/>
      </w:pPr>
      <w:r>
        <w:rPr>
          <w:rStyle w:val="a5"/>
          <w:color w:val="000000"/>
        </w:rPr>
        <w:t>Обсуждение: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Какие трудности вы испытывали, собирая квадраты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Упражнение «Рисование в парах»</w:t>
      </w:r>
    </w:p>
    <w:p w:rsidR="00B11C82" w:rsidRDefault="00B11C82" w:rsidP="00B11C82">
      <w:pPr>
        <w:pStyle w:val="a3"/>
        <w:ind w:firstLine="360"/>
      </w:pPr>
      <w:proofErr w:type="gramStart"/>
      <w:r>
        <w:rPr>
          <w:color w:val="000000"/>
        </w:rPr>
        <w:t>Цель: развитие способности к вербальному общения, отработка навыков взаимодействия, активного слушания</w:t>
      </w:r>
      <w:r>
        <w:rPr>
          <w:color w:val="000000"/>
        </w:rPr>
        <w:br/>
      </w:r>
      <w:r>
        <w:rPr>
          <w:color w:val="000000"/>
        </w:rPr>
        <w:br/>
        <w:t>Участники занятия делятся на пары и садятся спиной друг к другу.</w:t>
      </w:r>
      <w:proofErr w:type="gramEnd"/>
      <w:r>
        <w:rPr>
          <w:color w:val="000000"/>
        </w:rPr>
        <w:t xml:space="preserve"> Ведущий раздает им карточки с нарисованными на них геометрическими фигурами, соединенными между собой различными способами. Сначала один из участников рассказывает второму, что нарисовано на карточке, а второй пытается с его слов это изобразить. Затем они меняются ролями.</w:t>
      </w:r>
    </w:p>
    <w:p w:rsidR="00B11C82" w:rsidRDefault="00B11C82" w:rsidP="00B11C82">
      <w:pPr>
        <w:pStyle w:val="a3"/>
        <w:ind w:firstLine="360"/>
      </w:pPr>
      <w:r>
        <w:rPr>
          <w:rStyle w:val="a5"/>
          <w:color w:val="000000"/>
        </w:rPr>
        <w:t>Обсуждение: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– Что было для вас легче – рисовать или объяснять?</w:t>
      </w:r>
      <w:r>
        <w:rPr>
          <w:color w:val="000000"/>
        </w:rPr>
        <w:br/>
        <w:t>– Почему иногда возникают трудности, когда мы хотим что-то довести до сведения другого человека?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t>4.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5"/>
          <w:color w:val="000000"/>
        </w:rPr>
        <w:t>Игра «Таможня»</w:t>
      </w:r>
    </w:p>
    <w:p w:rsidR="00B11C82" w:rsidRDefault="00B11C82" w:rsidP="00B11C82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 xml:space="preserve">: развитие </w:t>
      </w:r>
      <w:proofErr w:type="spellStart"/>
      <w:r>
        <w:rPr>
          <w:color w:val="000000"/>
        </w:rPr>
        <w:t>эмпатического</w:t>
      </w:r>
      <w:proofErr w:type="spellEnd"/>
      <w:r>
        <w:rPr>
          <w:color w:val="000000"/>
        </w:rPr>
        <w:t xml:space="preserve"> восприятия человека человеком, отработка навыков </w:t>
      </w:r>
      <w:proofErr w:type="spellStart"/>
      <w:r>
        <w:rPr>
          <w:color w:val="000000"/>
        </w:rPr>
        <w:t>анализирования</w:t>
      </w:r>
      <w:proofErr w:type="spellEnd"/>
      <w:r>
        <w:rPr>
          <w:color w:val="000000"/>
        </w:rPr>
        <w:t xml:space="preserve"> вербальной и невербальной информации, полученной от взаимодействующих сторон.</w:t>
      </w:r>
    </w:p>
    <w:p w:rsidR="00B11C82" w:rsidRDefault="00B11C82" w:rsidP="00B11C82">
      <w:pPr>
        <w:pStyle w:val="a3"/>
        <w:ind w:firstLine="360"/>
      </w:pPr>
      <w:r>
        <w:rPr>
          <w:color w:val="000000"/>
        </w:rPr>
        <w:lastRenderedPageBreak/>
        <w:t xml:space="preserve">Группа делится на две команды – таможенников и контрабандистов. Контрабандисты выходят за дверь. Их задача – провезти через таможню запрещенный предмет, в качестве которого выбирается условный «золотой ключик». Им дается три попытки, причем контрабанду </w:t>
      </w:r>
      <w:proofErr w:type="gramStart"/>
      <w:r>
        <w:rPr>
          <w:color w:val="000000"/>
        </w:rPr>
        <w:t>везет</w:t>
      </w:r>
      <w:proofErr w:type="gramEnd"/>
      <w:r>
        <w:rPr>
          <w:color w:val="000000"/>
        </w:rPr>
        <w:t xml:space="preserve"> только один из них. Поэтому они должны предварительно договориться между собой, у кого именно он находится.</w:t>
      </w:r>
      <w:r>
        <w:rPr>
          <w:color w:val="000000"/>
        </w:rPr>
        <w:br/>
        <w:t>По прибытии на «место досмотра», где контрабандисты выдают себя за туристов, таможенники должны определить, кто везет контрабанду. Для этого можно задавать любые вопросы. Затем таможенники обсуждают этот вопрос между собой и сообщают о своем решении.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По окончании команды меняются ролями.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  <w:t>5</w:t>
      </w:r>
      <w:r>
        <w:rPr>
          <w:rStyle w:val="a5"/>
          <w:color w:val="000000"/>
        </w:rPr>
        <w:t>. Рефлексия занятия</w:t>
      </w:r>
    </w:p>
    <w:p w:rsidR="00144578" w:rsidRDefault="00144578"/>
    <w:sectPr w:rsidR="0014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C82"/>
    <w:rsid w:val="00144578"/>
    <w:rsid w:val="00B1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1C82"/>
    <w:rPr>
      <w:b/>
      <w:bCs/>
    </w:rPr>
  </w:style>
  <w:style w:type="character" w:customStyle="1" w:styleId="apple-converted-space">
    <w:name w:val="apple-converted-space"/>
    <w:basedOn w:val="a0"/>
    <w:rsid w:val="00B11C82"/>
  </w:style>
  <w:style w:type="character" w:styleId="a5">
    <w:name w:val="Emphasis"/>
    <w:basedOn w:val="a0"/>
    <w:uiPriority w:val="20"/>
    <w:qFormat/>
    <w:rsid w:val="00B11C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2016-10-29T17:18:00Z</dcterms:created>
  <dcterms:modified xsi:type="dcterms:W3CDTF">2016-10-29T17:18:00Z</dcterms:modified>
</cp:coreProperties>
</file>