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B3" w:rsidRDefault="00E105B3" w:rsidP="00E105B3">
      <w:pPr>
        <w:pStyle w:val="a3"/>
        <w:ind w:firstLine="360"/>
        <w:jc w:val="center"/>
      </w:pPr>
      <w:r>
        <w:rPr>
          <w:rStyle w:val="a4"/>
          <w:b/>
          <w:bCs/>
          <w:color w:val="0000FF"/>
          <w:sz w:val="28"/>
          <w:szCs w:val="28"/>
        </w:rPr>
        <w:t>Тренинг общения</w:t>
      </w:r>
    </w:p>
    <w:p w:rsidR="00E105B3" w:rsidRDefault="00E105B3" w:rsidP="00E105B3">
      <w:pPr>
        <w:pStyle w:val="a3"/>
        <w:ind w:firstLine="360"/>
        <w:jc w:val="center"/>
      </w:pPr>
      <w:r>
        <w:rPr>
          <w:rStyle w:val="a4"/>
          <w:b/>
          <w:bCs/>
          <w:color w:val="FF0000"/>
          <w:sz w:val="28"/>
          <w:szCs w:val="28"/>
        </w:rPr>
        <w:t>Занятие 5</w:t>
      </w:r>
    </w:p>
    <w:p w:rsidR="00E105B3" w:rsidRDefault="00E105B3" w:rsidP="00E105B3">
      <w:pPr>
        <w:pStyle w:val="a3"/>
        <w:ind w:firstLine="360"/>
      </w:pPr>
      <w:r>
        <w:rPr>
          <w:b/>
          <w:color w:val="000000"/>
        </w:rPr>
        <w:t>Цель</w:t>
      </w:r>
      <w:r>
        <w:rPr>
          <w:color w:val="000000"/>
        </w:rPr>
        <w:t xml:space="preserve">: развитие навыков </w:t>
      </w:r>
      <w:proofErr w:type="spellStart"/>
      <w:r>
        <w:rPr>
          <w:color w:val="000000"/>
        </w:rPr>
        <w:t>эмпатического</w:t>
      </w:r>
      <w:proofErr w:type="spellEnd"/>
      <w:r>
        <w:rPr>
          <w:color w:val="000000"/>
        </w:rPr>
        <w:t xml:space="preserve"> восприятия другого человека, умения слушать и давать обратную связь, отработка навыков выражения позитивной оценки окружающим.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1.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Рефлексия предыдущего занятия</w:t>
      </w:r>
    </w:p>
    <w:p w:rsidR="00E105B3" w:rsidRDefault="00E105B3" w:rsidP="00E105B3">
      <w:pPr>
        <w:pStyle w:val="a3"/>
        <w:ind w:firstLine="360"/>
      </w:pPr>
      <w:r>
        <w:rPr>
          <w:rStyle w:val="a4"/>
          <w:color w:val="000000"/>
        </w:rPr>
        <w:t>2. Упражнение «Волшебное слово»</w:t>
      </w:r>
    </w:p>
    <w:p w:rsidR="00E105B3" w:rsidRDefault="00E105B3" w:rsidP="00E105B3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>: пополнение словарного запаса вежливых слов, осознание необходимости позитивного восприятия другого человека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Одним из важных умений, которым должен обладать каждый общительный человек, является умение говорить «волшебные слова». Такие слова (слова вежливости) помогают установить теплые и приятельские отношения, открывают часто даже «наглухо закрытую дверь».</w:t>
      </w:r>
      <w:r>
        <w:rPr>
          <w:color w:val="000000"/>
        </w:rPr>
        <w:br/>
        <w:t>Делимся на две команды. Каждой дается задание за 1 минуту вспомнить и записать как можно больше вежливых слов и выражений.</w:t>
      </w:r>
    </w:p>
    <w:p w:rsidR="00E105B3" w:rsidRDefault="00E105B3" w:rsidP="00E105B3">
      <w:pPr>
        <w:pStyle w:val="a3"/>
        <w:ind w:firstLine="360"/>
      </w:pPr>
      <w:r>
        <w:rPr>
          <w:rStyle w:val="a4"/>
          <w:color w:val="000000"/>
        </w:rPr>
        <w:t>Резюме: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упражнение помогло вам обогатить свой словарный запас. Постарайтесь запомнить эти слова и употреблять их в ходе взаимных приветствий и контактов.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3.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Упражнение «Комплимент»</w:t>
      </w:r>
    </w:p>
    <w:p w:rsidR="00E105B3" w:rsidRDefault="00E105B3" w:rsidP="00E105B3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>: развитие умения позитивного восприятия другого человека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Каждый участник тренинга по кругу завершает фразу «Мне в тебе нравится такая черта, как...» по отношению к своему соседу.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4</w:t>
      </w:r>
      <w:r>
        <w:rPr>
          <w:i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Упражнение «Подчеркивание сходства»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Цель: снятия ощущения уникальности своей проблемы, развитие умения чувствовать настроение другого человека.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Каждый участник тренинга по кругу завершает фразу: «Я думаю, Олег (Миша</w:t>
      </w:r>
      <w:proofErr w:type="gramStart"/>
      <w:r>
        <w:rPr>
          <w:color w:val="000000"/>
        </w:rPr>
        <w:t xml:space="preserve">,...) </w:t>
      </w:r>
      <w:proofErr w:type="gramEnd"/>
      <w:r>
        <w:rPr>
          <w:color w:val="000000"/>
        </w:rPr>
        <w:t>такой же жизнерадостный, как и я» и т.д.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rStyle w:val="a4"/>
          <w:color w:val="000000"/>
        </w:rPr>
        <w:t>Игра «Ярлыки»</w:t>
      </w:r>
    </w:p>
    <w:p w:rsidR="00E105B3" w:rsidRDefault="00E105B3" w:rsidP="00E105B3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>: развитие способности к позитивному восприятию другого человека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Каждый пишет на листке слова, которые не нравятся людям, когда их так называют. Листки собираются, перемешиваются и наклеиваются по одному каждому участнику на спину.</w:t>
      </w:r>
      <w:r>
        <w:rPr>
          <w:color w:val="000000"/>
        </w:rPr>
        <w:br/>
        <w:t>– Что чувствуют люди, когда их так называют?</w:t>
      </w:r>
      <w:r>
        <w:rPr>
          <w:color w:val="000000"/>
        </w:rPr>
        <w:br/>
        <w:t>Затем ярлыки рвутся и выбрасываются.</w:t>
      </w:r>
    </w:p>
    <w:p w:rsidR="00E105B3" w:rsidRDefault="00E105B3" w:rsidP="00E105B3">
      <w:pPr>
        <w:pStyle w:val="a3"/>
        <w:ind w:firstLine="360"/>
      </w:pPr>
      <w:r>
        <w:rPr>
          <w:rStyle w:val="a4"/>
          <w:color w:val="000000"/>
        </w:rPr>
        <w:t>Обсуждение: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Почему мы навешиваем ярлыки на людей?</w:t>
      </w:r>
      <w:r>
        <w:rPr>
          <w:color w:val="000000"/>
        </w:rPr>
        <w:br/>
        <w:t>– Осложняют ли ярлыки решение конфликта?</w:t>
      </w:r>
      <w:r>
        <w:rPr>
          <w:color w:val="000000"/>
        </w:rPr>
        <w:br/>
        <w:t>– Легко ли изменить ярлык?</w:t>
      </w:r>
    </w:p>
    <w:p w:rsidR="00E105B3" w:rsidRDefault="00E105B3" w:rsidP="00E105B3">
      <w:pPr>
        <w:pStyle w:val="a3"/>
        <w:ind w:firstLine="360"/>
      </w:pPr>
      <w:r>
        <w:rPr>
          <w:rStyle w:val="a4"/>
          <w:color w:val="000000"/>
        </w:rPr>
        <w:lastRenderedPageBreak/>
        <w:t>6. Упражнение «Чемодан»</w:t>
      </w:r>
    </w:p>
    <w:p w:rsidR="00E105B3" w:rsidRDefault="00E105B3" w:rsidP="00E105B3">
      <w:pPr>
        <w:pStyle w:val="a3"/>
        <w:ind w:firstLine="360"/>
      </w:pPr>
      <w:r>
        <w:rPr>
          <w:i/>
          <w:color w:val="000000"/>
        </w:rPr>
        <w:t>Цель</w:t>
      </w:r>
      <w:r>
        <w:rPr>
          <w:color w:val="000000"/>
        </w:rPr>
        <w:t xml:space="preserve">: формирование позитивного </w:t>
      </w:r>
      <w:proofErr w:type="spellStart"/>
      <w:r>
        <w:rPr>
          <w:color w:val="000000"/>
        </w:rPr>
        <w:t>самовосприятия</w:t>
      </w:r>
      <w:proofErr w:type="spellEnd"/>
      <w:r>
        <w:rPr>
          <w:color w:val="000000"/>
        </w:rPr>
        <w:t>, стремления к самосовершенствованию, осознание своих сильных и слабых сторон в общении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 xml:space="preserve">Сегодня мы заканчиваем </w:t>
      </w:r>
      <w:proofErr w:type="spellStart"/>
      <w:r>
        <w:rPr>
          <w:color w:val="000000"/>
        </w:rPr>
        <w:t>тренинговые</w:t>
      </w:r>
      <w:proofErr w:type="spellEnd"/>
      <w:r>
        <w:rPr>
          <w:color w:val="000000"/>
        </w:rPr>
        <w:t xml:space="preserve"> занятия. Чему-то за эти 5 занятий вы научились, чему-то еще предстоит научиться.</w:t>
      </w:r>
      <w:r>
        <w:rPr>
          <w:color w:val="000000"/>
        </w:rPr>
        <w:br/>
        <w:t xml:space="preserve">Представьте себе, что вы уезжаете в дальнюю дорогу под названием «Общение». Вам необходимо собрать чемодан, но это будет необычный чемодан. </w:t>
      </w:r>
      <w:proofErr w:type="gramStart"/>
      <w:r>
        <w:rPr>
          <w:color w:val="000000"/>
        </w:rPr>
        <w:t>В него будут «складываться» те качества, которые помогут данному человеку в общении с людьми, и те, которые могут ему помешать в дороге, над которыми ему предстоит поработать, чтобы его жизнь была более приятной и продуктивной.</w:t>
      </w:r>
      <w:proofErr w:type="gramEnd"/>
      <w:r>
        <w:rPr>
          <w:color w:val="000000"/>
        </w:rPr>
        <w:br/>
        <w:t>Собирать «чемодан» будем всей группой каждому по очереди.</w:t>
      </w:r>
      <w:r>
        <w:rPr>
          <w:color w:val="000000"/>
        </w:rPr>
        <w:br/>
        <w:t>Кто первый? (по 2 минуты на каждого).</w:t>
      </w:r>
    </w:p>
    <w:p w:rsidR="00E105B3" w:rsidRDefault="00E105B3" w:rsidP="00E105B3">
      <w:pPr>
        <w:pStyle w:val="a3"/>
        <w:ind w:firstLine="360"/>
      </w:pPr>
      <w:r>
        <w:rPr>
          <w:rStyle w:val="a4"/>
          <w:color w:val="000000"/>
        </w:rPr>
        <w:t>7. Рефлексии тренинга</w:t>
      </w:r>
    </w:p>
    <w:p w:rsidR="00E105B3" w:rsidRDefault="00E105B3" w:rsidP="00E105B3">
      <w:pPr>
        <w:pStyle w:val="a3"/>
        <w:ind w:firstLine="360"/>
      </w:pPr>
      <w:r>
        <w:rPr>
          <w:rStyle w:val="a5"/>
          <w:color w:val="000000"/>
        </w:rPr>
        <w:t>Литература</w:t>
      </w:r>
    </w:p>
    <w:p w:rsidR="00E105B3" w:rsidRDefault="00E105B3" w:rsidP="00E105B3">
      <w:pPr>
        <w:pStyle w:val="a3"/>
        <w:ind w:firstLine="360"/>
      </w:pPr>
      <w:r>
        <w:rPr>
          <w:color w:val="000000"/>
        </w:rPr>
        <w:t>1. Степанов С. Язык внешности. – «</w:t>
      </w:r>
      <w:proofErr w:type="spellStart"/>
      <w:r>
        <w:rPr>
          <w:color w:val="000000"/>
        </w:rPr>
        <w:t>Эксмо-пресс</w:t>
      </w:r>
      <w:proofErr w:type="spellEnd"/>
      <w:r>
        <w:rPr>
          <w:color w:val="000000"/>
        </w:rPr>
        <w:t>». Москва. 2001.</w:t>
      </w:r>
      <w:r>
        <w:rPr>
          <w:color w:val="000000"/>
        </w:rPr>
        <w:br/>
        <w:t xml:space="preserve">2. </w:t>
      </w:r>
      <w:proofErr w:type="spellStart"/>
      <w:r>
        <w:rPr>
          <w:color w:val="000000"/>
        </w:rPr>
        <w:t>Дерманова</w:t>
      </w:r>
      <w:proofErr w:type="spellEnd"/>
      <w:r>
        <w:rPr>
          <w:color w:val="000000"/>
        </w:rPr>
        <w:t xml:space="preserve"> И.Б., Сидоренко Е.В. Психологический практикум. Межличностные отношения. – «Речь». Санкт-Петербург. 2003.</w:t>
      </w:r>
      <w:r>
        <w:rPr>
          <w:color w:val="000000"/>
        </w:rPr>
        <w:br/>
        <w:t xml:space="preserve">3. </w:t>
      </w:r>
      <w:proofErr w:type="spellStart"/>
      <w:r>
        <w:rPr>
          <w:color w:val="000000"/>
        </w:rPr>
        <w:t>Колодич</w:t>
      </w:r>
      <w:proofErr w:type="spellEnd"/>
      <w:r>
        <w:rPr>
          <w:color w:val="000000"/>
        </w:rPr>
        <w:t xml:space="preserve"> Е.Н. Коррекция эмоциональных нарушений у детей и подростков. – Минск. 1999.</w:t>
      </w:r>
      <w:r>
        <w:rPr>
          <w:color w:val="000000"/>
        </w:rPr>
        <w:br/>
        <w:t>4. Томсон П. Самоучитель общения. – «Питер» Санкт-Петербург. – 2002.</w:t>
      </w:r>
    </w:p>
    <w:p w:rsidR="00F43CE3" w:rsidRDefault="00F43CE3"/>
    <w:sectPr w:rsidR="00F4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5B3"/>
    <w:rsid w:val="00E105B3"/>
    <w:rsid w:val="00F4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05B3"/>
    <w:rPr>
      <w:i/>
      <w:iCs/>
    </w:rPr>
  </w:style>
  <w:style w:type="character" w:customStyle="1" w:styleId="apple-converted-space">
    <w:name w:val="apple-converted-space"/>
    <w:basedOn w:val="a0"/>
    <w:rsid w:val="00E105B3"/>
  </w:style>
  <w:style w:type="character" w:styleId="a5">
    <w:name w:val="Strong"/>
    <w:basedOn w:val="a0"/>
    <w:uiPriority w:val="22"/>
    <w:qFormat/>
    <w:rsid w:val="00E105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2016-10-29T17:20:00Z</dcterms:created>
  <dcterms:modified xsi:type="dcterms:W3CDTF">2016-10-29T17:20:00Z</dcterms:modified>
</cp:coreProperties>
</file>