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Отчет ГБОУ «Шумихинская специальная (коррекционная) школа-интернат»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 выполнении г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осударственно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го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задани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я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за </w:t>
      </w:r>
      <w:r w:rsidR="00497DB6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1 полугодие 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202</w:t>
      </w:r>
      <w:r w:rsidR="00497DB6">
        <w:rPr>
          <w:rFonts w:ascii="Arial" w:eastAsia="Courier New" w:hAnsi="Arial" w:cs="Courier New"/>
          <w:kern w:val="2"/>
          <w:sz w:val="24"/>
          <w:szCs w:val="24"/>
          <w:lang w:eastAsia="ru-RU"/>
        </w:rPr>
        <w:t>2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год</w:t>
      </w:r>
      <w:r w:rsidR="00497DB6">
        <w:rPr>
          <w:rFonts w:ascii="Arial" w:eastAsia="Courier New" w:hAnsi="Arial" w:cs="Courier New"/>
          <w:kern w:val="2"/>
          <w:sz w:val="24"/>
          <w:szCs w:val="24"/>
          <w:lang w:eastAsia="ru-RU"/>
        </w:rPr>
        <w:t>а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2408"/>
      </w:tblGrid>
      <w:tr w:rsidR="00B10B67" w:rsidRPr="00743249" w:rsidTr="00B330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497DB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01.01.202</w:t>
            </w:r>
            <w:r w:rsidR="00497DB6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10B67" w:rsidRPr="00743249" w:rsidTr="00B330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окончания действия (в случае досрочного прекращения выполнения государственного задания)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157"/>
      </w:tblGrid>
      <w:tr w:rsidR="00B10B67" w:rsidRPr="00743249" w:rsidTr="00B330E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</w:t>
            </w:r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Государственное </w:t>
            </w:r>
            <w:r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бюджетное</w:t>
            </w: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общеобразовательное учреждение «Шумихинская специальная (коррекционная) школа-интернат»</w:t>
            </w:r>
          </w:p>
        </w:tc>
      </w:tr>
      <w:tr w:rsidR="00B10B67" w:rsidRPr="00743249" w:rsidTr="00B330E3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Вид деятельности </w:t>
            </w:r>
            <w:proofErr w:type="gramStart"/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keepNext/>
              <w:widowControl w:val="0"/>
              <w:suppressAutoHyphens/>
              <w:spacing w:after="0" w:line="240" w:lineRule="auto"/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  <w:t>85.12 Образование начальное общее</w:t>
            </w:r>
          </w:p>
          <w:p w:rsidR="00B10B67" w:rsidRPr="00743249" w:rsidRDefault="00B10B67" w:rsidP="00B330E3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85.13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val="x-none" w:eastAsia="ru-RU"/>
              </w:rPr>
              <w:t xml:space="preserve"> Образование 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основное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val="x-none" w:eastAsia="ru-RU"/>
              </w:rPr>
              <w:t xml:space="preserve"> общее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ЧАСТЬ 1. Сведения об оказываемых государственных услугах</w:t>
      </w:r>
    </w:p>
    <w:p w:rsidR="00B10B67" w:rsidRPr="00743249" w:rsidRDefault="00B10B67" w:rsidP="00B10B6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  <w:proofErr w:type="gramStart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(формируется при установлении государственного задания на оказание</w:t>
      </w:r>
      <w:proofErr w:type="gramEnd"/>
    </w:p>
    <w:p w:rsidR="00B10B67" w:rsidRPr="00743249" w:rsidRDefault="00B10B67" w:rsidP="00B10B6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государственной (</w:t>
      </w:r>
      <w:proofErr w:type="spellStart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ых</w:t>
      </w:r>
      <w:proofErr w:type="spellEnd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) услуги (услуг) и содержит требования к оказанию государственной услуги (услуг)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РАЗДЕЛ 1 </w:t>
      </w: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497DB6" w:rsidRPr="00D778D3" w:rsidRDefault="00B10B67" w:rsidP="00497DB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kern w:val="1"/>
          <w:sz w:val="24"/>
          <w:szCs w:val="24"/>
          <w:u w:val="single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 w:rsidR="00497DB6" w:rsidRPr="00D778D3">
        <w:rPr>
          <w:rFonts w:ascii="Arial" w:eastAsia="Calibri" w:hAnsi="Arial" w:cs="Arial"/>
          <w:color w:val="000000"/>
          <w:kern w:val="1"/>
          <w:sz w:val="24"/>
          <w:szCs w:val="24"/>
          <w:u w:val="single"/>
        </w:rPr>
        <w:t xml:space="preserve">реализация адаптированных основных общеобразовательных программ начального общего образования.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 </w:t>
      </w:r>
      <w:r w:rsidR="00497DB6" w:rsidRPr="00D778D3">
        <w:rPr>
          <w:rFonts w:ascii="Arial" w:eastAsia="Arial Unicode MS" w:hAnsi="Arial" w:cs="Arial"/>
          <w:color w:val="000000"/>
          <w:kern w:val="1"/>
          <w:sz w:val="24"/>
          <w:szCs w:val="24"/>
          <w:u w:val="single"/>
        </w:rPr>
        <w:t>801012О.99.0.БА81А320000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3. Категории потребителей государственной услуги: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физические лица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39"/>
        <w:gridCol w:w="1119"/>
        <w:gridCol w:w="1119"/>
        <w:gridCol w:w="1119"/>
        <w:gridCol w:w="1119"/>
        <w:gridCol w:w="1258"/>
        <w:gridCol w:w="1399"/>
        <w:gridCol w:w="1259"/>
        <w:gridCol w:w="1119"/>
        <w:gridCol w:w="1258"/>
        <w:gridCol w:w="1584"/>
      </w:tblGrid>
      <w:tr w:rsidR="00B10B67" w:rsidRPr="00743249" w:rsidTr="00B330E3">
        <w:trPr>
          <w:trHeight w:val="269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29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497D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497DB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691E7C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08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134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B6" w:rsidRPr="00497DB6" w:rsidRDefault="00497DB6" w:rsidP="00497D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</w:pPr>
            <w:r w:rsidRPr="00497DB6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801012О.99.0.БА81</w:t>
            </w:r>
          </w:p>
          <w:p w:rsidR="00B10B67" w:rsidRPr="00743249" w:rsidRDefault="00497DB6" w:rsidP="00497D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497DB6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АЗ20000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497DB6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497DB6">
              <w:rPr>
                <w:rFonts w:ascii="Arial" w:eastAsia="Courier New" w:hAnsi="Arial" w:cs="Courier New"/>
                <w:kern w:val="1"/>
                <w:sz w:val="20"/>
                <w:szCs w:val="20"/>
              </w:rPr>
              <w:t>Реализация адаптированных основных общеобразовательных программ на уровне начального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743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чная</w:t>
            </w:r>
          </w:p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реализация адаптированных основных общеобразовательных программ  на уровне начального общего образования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497DB6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5971DD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854"/>
        <w:gridCol w:w="851"/>
        <w:gridCol w:w="852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5971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5971DD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5971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5971DD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ый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D" w:rsidRPr="005971DD" w:rsidRDefault="005971DD" w:rsidP="005971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</w:pPr>
            <w:r w:rsidRPr="005971D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801012О.99.0.БА81</w:t>
            </w:r>
          </w:p>
          <w:p w:rsidR="00B10B67" w:rsidRPr="00D778D3" w:rsidRDefault="005971DD" w:rsidP="005971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АЗ20000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1"/>
                <w:sz w:val="20"/>
                <w:szCs w:val="20"/>
              </w:rPr>
              <w:t>реализация адаптир</w:t>
            </w:r>
            <w:r w:rsidRPr="00D778D3">
              <w:rPr>
                <w:rFonts w:ascii="Arial" w:eastAsia="Courier New" w:hAnsi="Arial" w:cs="Courier New"/>
                <w:kern w:val="1"/>
                <w:sz w:val="20"/>
                <w:szCs w:val="20"/>
              </w:rPr>
              <w:lastRenderedPageBreak/>
              <w:t>ованных основных общеобразовательных программ на уровне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kern w:val="1"/>
                <w:sz w:val="20"/>
                <w:szCs w:val="20"/>
              </w:rPr>
              <w:t xml:space="preserve">число </w:t>
            </w:r>
            <w:proofErr w:type="gramStart"/>
            <w:r w:rsidRPr="00D778D3">
              <w:rPr>
                <w:rFonts w:ascii="Arial" w:eastAsia="Courier New" w:hAnsi="Arial" w:cs="Arial"/>
                <w:kern w:val="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D778D3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обучающиеся с умственн</w:t>
            </w:r>
            <w:r w:rsidRPr="00D778D3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lastRenderedPageBreak/>
              <w:t>ой отсталостью (интеллектуальными нарушениями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5971DD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5971DD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 xml:space="preserve">дети выбыли в связи с </w:t>
            </w: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переменой места жительства</w:t>
            </w:r>
            <w:r w:rsidR="00B10B67"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5971DD" w:rsidRDefault="005971DD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РАЗДЕЛ 2 </w:t>
      </w:r>
    </w:p>
    <w:p w:rsidR="00A31ADE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 w:rsidR="00A31ADE" w:rsidRPr="00A31ADE">
        <w:rPr>
          <w:rFonts w:ascii="Arial" w:eastAsia="Arial Unicode MS" w:hAnsi="Arial" w:cs="Arial"/>
          <w:color w:val="000000"/>
          <w:kern w:val="1"/>
          <w:sz w:val="24"/>
          <w:szCs w:val="24"/>
          <w:u w:val="single"/>
        </w:rPr>
        <w:t>Реализация адаптированных  основных общеобразовательных программ основного общего образования</w:t>
      </w:r>
      <w:r w:rsidR="00A31ADE" w:rsidRPr="00A31ADE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 </w:t>
      </w:r>
    </w:p>
    <w:p w:rsidR="00A31ADE" w:rsidRPr="00A31ADE" w:rsidRDefault="00B10B67" w:rsidP="00A31AD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val="single"/>
        </w:rPr>
      </w:pPr>
      <w:r w:rsidRPr="00A31ADE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</w:t>
      </w:r>
      <w:r w:rsidR="00A31ADE" w:rsidRPr="00A31ADE">
        <w:rPr>
          <w:rFonts w:ascii="Arial" w:eastAsia="Arial Unicode MS" w:hAnsi="Arial" w:cs="Arial"/>
          <w:color w:val="000000"/>
          <w:kern w:val="1"/>
          <w:sz w:val="24"/>
          <w:szCs w:val="24"/>
          <w:u w:val="single"/>
        </w:rPr>
        <w:t>802111О.99.0.БА96АЗ38000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>3. Категории потребителей государственной услуги</w:t>
      </w: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 xml:space="preserve">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>физические лица</w:t>
      </w:r>
      <w:r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>.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35"/>
        <w:gridCol w:w="3348"/>
        <w:gridCol w:w="1116"/>
        <w:gridCol w:w="1254"/>
        <w:gridCol w:w="1395"/>
        <w:gridCol w:w="1255"/>
        <w:gridCol w:w="1116"/>
        <w:gridCol w:w="1254"/>
        <w:gridCol w:w="1619"/>
      </w:tblGrid>
      <w:tr w:rsidR="00B10B67" w:rsidRPr="00743249" w:rsidTr="00B330E3">
        <w:trPr>
          <w:trHeight w:val="270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30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A31A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A31ADE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A31ADE" w:rsidRPr="00743249" w:rsidTr="00C86B9E">
        <w:trPr>
          <w:trHeight w:val="510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</w:t>
            </w:r>
          </w:p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A31ADE" w:rsidRPr="00743249" w:rsidTr="00722469">
        <w:trPr>
          <w:trHeight w:val="130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lastRenderedPageBreak/>
              <w:t>802111О.99.0БА96А338000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Courier New" w:hAnsi="Arial" w:cs="Arial"/>
                <w:kern w:val="1"/>
                <w:sz w:val="20"/>
                <w:szCs w:val="20"/>
              </w:rPr>
              <w:t>Реализация адаптированных основных общеобразовательных программ на уровне основного общего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743249" w:rsidRDefault="00A31ADE" w:rsidP="00B33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743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чная</w:t>
            </w:r>
          </w:p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реализация адаптированных основных общеобразовательных программ  на уровне основного общего образования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2557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A31A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A31ADE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91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B91C2A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91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B91C2A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(первый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91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202</w:t>
            </w:r>
            <w:r w:rsidR="00B91C2A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4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(второй год планового периода)</w:t>
            </w:r>
          </w:p>
        </w:tc>
      </w:tr>
      <w:tr w:rsidR="00A31ADE" w:rsidRPr="00743249" w:rsidTr="009929B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</w:t>
            </w:r>
          </w:p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A31ADE" w:rsidRPr="00743249" w:rsidTr="008A12A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802111О.99.0БА96А338000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Courier New" w:hAnsi="Arial" w:cs="Courier New"/>
                <w:kern w:val="1"/>
                <w:sz w:val="20"/>
                <w:szCs w:val="20"/>
              </w:rPr>
              <w:t>Реализация адаптированных основных общеобразовательных программ на уровне основного общего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D778D3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Courier New" w:hAnsi="Arial" w:cs="Arial"/>
                <w:kern w:val="1"/>
                <w:sz w:val="20"/>
                <w:szCs w:val="20"/>
              </w:rPr>
              <w:t xml:space="preserve">число </w:t>
            </w:r>
            <w:proofErr w:type="gramStart"/>
            <w:r w:rsidRPr="00A31ADE">
              <w:rPr>
                <w:rFonts w:ascii="Arial" w:eastAsia="Courier New" w:hAnsi="Arial" w:cs="Arial"/>
                <w:kern w:val="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о</w:t>
            </w:r>
            <w:r w:rsidRPr="00A31ADE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бучающиеся</w:t>
            </w:r>
            <w:proofErr w:type="gramEnd"/>
            <w:r w:rsidRPr="00A31ADE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 xml:space="preserve"> с умственной отсталостью (интеллектуальными нарушениями</w:t>
            </w:r>
            <w:r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A31ADE" w:rsidP="00A31A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A31ADE" w:rsidP="00B91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4</w:t>
            </w:r>
            <w:r w:rsidR="00B91C2A"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Вновь прибывшие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91C2A" w:rsidRDefault="00B91C2A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91C2A" w:rsidRDefault="00B91C2A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91C2A" w:rsidRDefault="00B91C2A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lastRenderedPageBreak/>
        <w:t xml:space="preserve">РАЗДЕЛ 3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  <w:t>Присмотр и уход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</w:t>
      </w:r>
      <w:r w:rsidR="00D51D6F" w:rsidRPr="00D778D3"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  <w:t>880900О.99.0.ББ05АА22000</w:t>
      </w:r>
      <w:bookmarkStart w:id="0" w:name="_GoBack"/>
      <w:bookmarkEnd w:id="0"/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>3. Категории потребителей государственной услуги</w:t>
      </w: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 xml:space="preserve">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физические лица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45"/>
        <w:gridCol w:w="1123"/>
        <w:gridCol w:w="1123"/>
        <w:gridCol w:w="1124"/>
        <w:gridCol w:w="1123"/>
        <w:gridCol w:w="1263"/>
        <w:gridCol w:w="1404"/>
        <w:gridCol w:w="1264"/>
        <w:gridCol w:w="1123"/>
        <w:gridCol w:w="1263"/>
        <w:gridCol w:w="1537"/>
      </w:tblGrid>
      <w:tr w:rsidR="00B10B67" w:rsidRPr="00743249" w:rsidTr="00B330E3">
        <w:trPr>
          <w:trHeight w:val="274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33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891C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891CE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17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36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891CEC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891CE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880900О.99.0.ББ05АА22000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891CEC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2557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D51D6F">
        <w:trPr>
          <w:trHeight w:val="184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D51D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 w:rsidR="006B21E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2 </w:t>
            </w:r>
            <w:r w:rsidRPr="00691E7C">
              <w:rPr>
                <w:sz w:val="16"/>
                <w:szCs w:val="16"/>
              </w:rPr>
              <w:t>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proofErr w:type="gramStart"/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D51D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D51D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(первый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D51D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202</w:t>
            </w:r>
            <w:r w:rsid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4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(второй год планового периода)</w:t>
            </w:r>
          </w:p>
        </w:tc>
      </w:tr>
      <w:tr w:rsidR="00D51D6F" w:rsidRPr="00743249" w:rsidTr="00E75EB8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</w:t>
            </w:r>
          </w:p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D51D6F" w:rsidRPr="00743249" w:rsidTr="001B27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880900О.99.0.ББ05АА22000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Присмотр и уход (2-х разовое питание)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физические лица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вновь прибывшие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  <w:tr w:rsidR="00D51D6F" w:rsidRPr="00743249" w:rsidTr="001B27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880900О.99.0.ББ05АА22000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Присмотр и уход (5-ти разовое питание)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6F0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физические лица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FF0000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 xml:space="preserve">дети выбыли в связи с переменой </w:t>
            </w: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lastRenderedPageBreak/>
              <w:t>места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237C63" w:rsidRDefault="00237C63" w:rsidP="006B21E6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Calibri"/>
          <w:kern w:val="1"/>
          <w:sz w:val="24"/>
          <w:szCs w:val="24"/>
          <w:u w:val="single"/>
        </w:rPr>
      </w:pP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10B67" w:rsidRPr="00743249" w:rsidRDefault="00B30A3B" w:rsidP="00B30A3B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       </w:t>
      </w:r>
      <w:r w:rsidR="00B10B67"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 Требования к отчетности в выполнении государственного задания: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периодичность (сроки) представления отчетов о выполнении государственного задания: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ind w:firstLine="540"/>
        <w:rPr>
          <w:rFonts w:ascii="Arial" w:eastAsia="Arial Unicode MS" w:hAnsi="Arial" w:cs="Tahoma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 xml:space="preserve">количественные показатели – до 10 июля, итоговый отчет – до 20 января года, следующего за </w:t>
      </w:r>
      <w:proofErr w:type="gramStart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отчетным</w:t>
      </w:r>
      <w:proofErr w:type="gramEnd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;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ind w:firstLine="540"/>
        <w:rPr>
          <w:rFonts w:ascii="Arial" w:eastAsia="Arial Unicode MS" w:hAnsi="Arial" w:cs="Tahoma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 xml:space="preserve">качественные показатели – до 10 июля, итоговый отчет – до 20 января года, следующего за </w:t>
      </w:r>
      <w:proofErr w:type="gramStart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отчетным</w:t>
      </w:r>
      <w:proofErr w:type="gramEnd"/>
      <w:r w:rsidRPr="00743249">
        <w:rPr>
          <w:rFonts w:ascii="Arial" w:eastAsia="Arial Unicode MS" w:hAnsi="Arial" w:cs="Tahoma"/>
          <w:kern w:val="2"/>
          <w:sz w:val="24"/>
          <w:szCs w:val="24"/>
          <w:lang w:eastAsia="ru-RU"/>
        </w:rPr>
        <w:t>;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ind w:firstLine="540"/>
        <w:rPr>
          <w:rFonts w:ascii="Arial" w:eastAsia="Calibri" w:hAnsi="Arial" w:cs="Calibri"/>
          <w:kern w:val="2"/>
          <w:sz w:val="24"/>
          <w:szCs w:val="28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8"/>
          <w:lang w:eastAsia="ru-RU"/>
        </w:rPr>
        <w:t xml:space="preserve">2) иные требования к отчетности об исполнении государственного задания  </w:t>
      </w:r>
      <w:r w:rsidRPr="00743249">
        <w:rPr>
          <w:rFonts w:ascii="Arial" w:eastAsia="Calibri" w:hAnsi="Arial" w:cs="Calibri"/>
          <w:kern w:val="2"/>
          <w:sz w:val="24"/>
          <w:szCs w:val="28"/>
          <w:u w:val="single"/>
          <w:lang w:eastAsia="ru-RU"/>
        </w:rPr>
        <w:t xml:space="preserve">   -  </w:t>
      </w:r>
    </w:p>
    <w:p w:rsidR="00B10B67" w:rsidRPr="00743249" w:rsidRDefault="00B10B67" w:rsidP="00B10B67">
      <w:pPr>
        <w:keepNext/>
        <w:widowControl w:val="0"/>
        <w:suppressAutoHyphens/>
        <w:spacing w:after="0" w:line="240" w:lineRule="auto"/>
        <w:rPr>
          <w:rFonts w:ascii="Arial" w:eastAsia="Arial Unicode MS" w:hAnsi="Arial" w:cs="Tahoma"/>
          <w:kern w:val="2"/>
          <w:lang w:eastAsia="ru-RU"/>
        </w:rPr>
      </w:pPr>
    </w:p>
    <w:p w:rsidR="00B10B67" w:rsidRDefault="00B10B67" w:rsidP="00B10B67"/>
    <w:p w:rsidR="00B10B67" w:rsidRDefault="00B10B67" w:rsidP="00B10B67"/>
    <w:p w:rsidR="00B10B67" w:rsidRPr="00727502" w:rsidRDefault="00B53558" w:rsidP="00B10B6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д</w:t>
      </w:r>
      <w:r w:rsidR="00B10B67" w:rsidRPr="00727502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B10B67" w:rsidRPr="00727502">
        <w:rPr>
          <w:rFonts w:ascii="Arial" w:hAnsi="Arial" w:cs="Arial"/>
          <w:sz w:val="24"/>
          <w:szCs w:val="24"/>
        </w:rPr>
        <w:t xml:space="preserve"> школы-интерната:</w:t>
      </w:r>
      <w:r w:rsidR="00B10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О.Н.Тхор</w:t>
      </w:r>
    </w:p>
    <w:p w:rsidR="00F71FBD" w:rsidRDefault="00F71FBD"/>
    <w:sectPr w:rsidR="00F71FBD" w:rsidSect="0074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2D7"/>
    <w:multiLevelType w:val="multilevel"/>
    <w:tmpl w:val="E60863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807A6"/>
    <w:multiLevelType w:val="multilevel"/>
    <w:tmpl w:val="98CE8C2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2D"/>
    <w:rsid w:val="000D442D"/>
    <w:rsid w:val="00237C63"/>
    <w:rsid w:val="00497DB6"/>
    <w:rsid w:val="00575E5A"/>
    <w:rsid w:val="005971DD"/>
    <w:rsid w:val="006B21E6"/>
    <w:rsid w:val="00891CEC"/>
    <w:rsid w:val="00A31ADE"/>
    <w:rsid w:val="00B10B67"/>
    <w:rsid w:val="00B30A3B"/>
    <w:rsid w:val="00B53558"/>
    <w:rsid w:val="00B91C2A"/>
    <w:rsid w:val="00CD510D"/>
    <w:rsid w:val="00D51D6F"/>
    <w:rsid w:val="00D778D3"/>
    <w:rsid w:val="00F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2022-01-14T03:50:00Z</cp:lastPrinted>
  <dcterms:created xsi:type="dcterms:W3CDTF">2022-01-14T03:15:00Z</dcterms:created>
  <dcterms:modified xsi:type="dcterms:W3CDTF">2022-07-12T08:04:00Z</dcterms:modified>
</cp:coreProperties>
</file>