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51" w:rsidRPr="000C3D82" w:rsidRDefault="00A57351" w:rsidP="009E5545">
      <w:pPr>
        <w:ind w:left="708" w:firstLine="708"/>
        <w:jc w:val="center"/>
        <w:rPr>
          <w:rFonts w:ascii="Times New Roman" w:hAnsi="Times New Roman" w:cs="Times New Roman"/>
        </w:rPr>
      </w:pPr>
      <w:bookmarkStart w:id="0" w:name="bookmark0"/>
      <w:r w:rsidRPr="000C3D82">
        <w:rPr>
          <w:rFonts w:ascii="Times New Roman" w:hAnsi="Times New Roman" w:cs="Times New Roman"/>
          <w:snapToGrid w:val="0"/>
        </w:rPr>
        <w:t>ГБОУ «ШУМИХИНСКАЯ ШКОЛА-ИНТЕРНАТ»</w:t>
      </w:r>
    </w:p>
    <w:p w:rsidR="00A57351" w:rsidRPr="00540896" w:rsidRDefault="00A57351" w:rsidP="00A57351">
      <w:pPr>
        <w:pStyle w:val="40"/>
        <w:keepNext/>
        <w:keepLines/>
        <w:shd w:val="clear" w:color="auto" w:fill="auto"/>
        <w:tabs>
          <w:tab w:val="center" w:pos="5232"/>
          <w:tab w:val="left" w:pos="7830"/>
        </w:tabs>
        <w:spacing w:after="120" w:line="240" w:lineRule="auto"/>
        <w:rPr>
          <w:rStyle w:val="411"/>
          <w:b/>
          <w:sz w:val="28"/>
          <w:szCs w:val="24"/>
        </w:rPr>
      </w:pPr>
    </w:p>
    <w:tbl>
      <w:tblPr>
        <w:tblStyle w:val="a6"/>
        <w:tblW w:w="9893" w:type="dxa"/>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8"/>
        <w:gridCol w:w="4575"/>
      </w:tblGrid>
      <w:tr w:rsidR="00A57351" w:rsidTr="003C290B">
        <w:tc>
          <w:tcPr>
            <w:tcW w:w="5318" w:type="dxa"/>
            <w:vAlign w:val="center"/>
            <w:hideMark/>
          </w:tcPr>
          <w:p w:rsidR="00A57351" w:rsidRDefault="00A57351" w:rsidP="003C290B">
            <w:pPr>
              <w:pStyle w:val="40"/>
              <w:keepNext/>
              <w:keepLines/>
              <w:shd w:val="clear" w:color="auto" w:fill="auto"/>
              <w:spacing w:after="0" w:line="240" w:lineRule="auto"/>
              <w:jc w:val="left"/>
              <w:rPr>
                <w:rStyle w:val="411"/>
                <w:b/>
                <w:sz w:val="24"/>
                <w:szCs w:val="24"/>
              </w:rPr>
            </w:pPr>
            <w:r>
              <w:rPr>
                <w:rStyle w:val="411"/>
              </w:rPr>
              <w:t xml:space="preserve">     СОГЛАСОВАНО</w:t>
            </w:r>
          </w:p>
          <w:p w:rsidR="00A57351" w:rsidRDefault="00A57351" w:rsidP="003C290B">
            <w:pPr>
              <w:pStyle w:val="40"/>
              <w:keepNext/>
              <w:keepLines/>
              <w:shd w:val="clear" w:color="auto" w:fill="auto"/>
              <w:spacing w:after="0" w:line="240" w:lineRule="auto"/>
              <w:jc w:val="left"/>
              <w:rPr>
                <w:rStyle w:val="411"/>
                <w:b/>
              </w:rPr>
            </w:pPr>
            <w:r>
              <w:rPr>
                <w:rStyle w:val="411"/>
              </w:rPr>
              <w:t>Председатель Профкома</w:t>
            </w:r>
          </w:p>
          <w:p w:rsidR="00A57351" w:rsidRDefault="00A57351" w:rsidP="003C290B">
            <w:pPr>
              <w:pStyle w:val="40"/>
              <w:keepNext/>
              <w:keepLines/>
              <w:shd w:val="clear" w:color="auto" w:fill="auto"/>
              <w:spacing w:after="0" w:line="240" w:lineRule="auto"/>
              <w:jc w:val="left"/>
              <w:rPr>
                <w:rStyle w:val="411"/>
                <w:b/>
              </w:rPr>
            </w:pPr>
            <w:r>
              <w:rPr>
                <w:rStyle w:val="411"/>
              </w:rPr>
              <w:t>________________Мордвинцева Л.Н.</w:t>
            </w:r>
          </w:p>
          <w:p w:rsidR="00A57351" w:rsidRDefault="00A57351" w:rsidP="003C290B">
            <w:pPr>
              <w:pStyle w:val="40"/>
              <w:keepNext/>
              <w:keepLines/>
              <w:shd w:val="clear" w:color="auto" w:fill="auto"/>
              <w:spacing w:after="0" w:line="240" w:lineRule="auto"/>
              <w:jc w:val="left"/>
              <w:rPr>
                <w:rStyle w:val="411"/>
                <w:sz w:val="24"/>
                <w:szCs w:val="24"/>
              </w:rPr>
            </w:pPr>
            <w:r>
              <w:rPr>
                <w:rStyle w:val="411"/>
              </w:rPr>
              <w:t xml:space="preserve">     « 15 »  февраля 2021 г.</w:t>
            </w:r>
          </w:p>
        </w:tc>
        <w:tc>
          <w:tcPr>
            <w:tcW w:w="4575" w:type="dxa"/>
            <w:vAlign w:val="center"/>
            <w:hideMark/>
          </w:tcPr>
          <w:p w:rsidR="00A57351" w:rsidRDefault="00A57351" w:rsidP="003C290B">
            <w:pPr>
              <w:pStyle w:val="40"/>
              <w:keepNext/>
              <w:keepLines/>
              <w:shd w:val="clear" w:color="auto" w:fill="auto"/>
              <w:spacing w:after="0" w:line="240" w:lineRule="auto"/>
              <w:jc w:val="left"/>
              <w:rPr>
                <w:rStyle w:val="411"/>
                <w:b/>
                <w:sz w:val="24"/>
                <w:szCs w:val="24"/>
              </w:rPr>
            </w:pPr>
            <w:r>
              <w:rPr>
                <w:rStyle w:val="411"/>
              </w:rPr>
              <w:t xml:space="preserve">             УТВЕРЖДАЮ</w:t>
            </w:r>
          </w:p>
          <w:p w:rsidR="00A57351" w:rsidRDefault="00A57351" w:rsidP="003C290B">
            <w:pPr>
              <w:pStyle w:val="40"/>
              <w:keepNext/>
              <w:keepLines/>
              <w:shd w:val="clear" w:color="auto" w:fill="auto"/>
              <w:spacing w:after="0" w:line="240" w:lineRule="auto"/>
              <w:jc w:val="left"/>
              <w:rPr>
                <w:rStyle w:val="411"/>
                <w:b/>
              </w:rPr>
            </w:pPr>
            <w:r>
              <w:rPr>
                <w:rStyle w:val="411"/>
              </w:rPr>
              <w:t>И.о.директора  школы-интерната</w:t>
            </w:r>
          </w:p>
          <w:p w:rsidR="00A57351" w:rsidRDefault="00A57351" w:rsidP="003C290B">
            <w:pPr>
              <w:pStyle w:val="40"/>
              <w:keepNext/>
              <w:keepLines/>
              <w:shd w:val="clear" w:color="auto" w:fill="auto"/>
              <w:spacing w:after="0" w:line="240" w:lineRule="auto"/>
              <w:jc w:val="left"/>
              <w:rPr>
                <w:rStyle w:val="411"/>
                <w:b/>
              </w:rPr>
            </w:pPr>
            <w:r>
              <w:rPr>
                <w:rStyle w:val="411"/>
              </w:rPr>
              <w:t>________________ Тхор О.Н.</w:t>
            </w:r>
          </w:p>
          <w:p w:rsidR="00A57351" w:rsidRDefault="00A57351" w:rsidP="003C290B">
            <w:pPr>
              <w:pStyle w:val="40"/>
              <w:keepNext/>
              <w:keepLines/>
              <w:shd w:val="clear" w:color="auto" w:fill="auto"/>
              <w:spacing w:after="0" w:line="240" w:lineRule="auto"/>
              <w:jc w:val="left"/>
              <w:rPr>
                <w:rStyle w:val="411"/>
                <w:b/>
                <w:sz w:val="24"/>
                <w:szCs w:val="24"/>
              </w:rPr>
            </w:pPr>
            <w:r>
              <w:rPr>
                <w:rStyle w:val="411"/>
              </w:rPr>
              <w:t xml:space="preserve">        « 15 » февраля  2021  г.</w:t>
            </w:r>
          </w:p>
        </w:tc>
      </w:tr>
    </w:tbl>
    <w:p w:rsidR="009E5545" w:rsidRDefault="00CA45CD" w:rsidP="00CA45CD">
      <w:pPr>
        <w:spacing w:after="0" w:line="240" w:lineRule="auto"/>
        <w:rPr>
          <w:rFonts w:ascii="Times New Roman" w:hAnsi="Times New Roman" w:cs="Times New Roman"/>
          <w:b/>
          <w:bCs/>
          <w:color w:val="333333"/>
          <w:sz w:val="24"/>
          <w:szCs w:val="24"/>
        </w:rPr>
      </w:pPr>
      <w:r w:rsidRPr="00CA45CD">
        <w:rPr>
          <w:rFonts w:ascii="Times New Roman" w:hAnsi="Times New Roman" w:cs="Times New Roman"/>
          <w:b/>
          <w:bCs/>
          <w:color w:val="333333"/>
          <w:sz w:val="24"/>
          <w:szCs w:val="24"/>
        </w:rPr>
        <w:t xml:space="preserve">                                                            </w:t>
      </w:r>
    </w:p>
    <w:p w:rsidR="00CA45CD" w:rsidRPr="00CA45CD" w:rsidRDefault="00CA45CD" w:rsidP="009E5545">
      <w:pPr>
        <w:spacing w:after="0" w:line="240" w:lineRule="auto"/>
        <w:jc w:val="center"/>
        <w:rPr>
          <w:rFonts w:ascii="Times New Roman" w:hAnsi="Times New Roman" w:cs="Times New Roman"/>
          <w:sz w:val="24"/>
          <w:szCs w:val="24"/>
        </w:rPr>
      </w:pPr>
      <w:r w:rsidRPr="00CA45CD">
        <w:rPr>
          <w:rFonts w:ascii="Times New Roman" w:hAnsi="Times New Roman" w:cs="Times New Roman"/>
          <w:sz w:val="24"/>
          <w:szCs w:val="24"/>
        </w:rPr>
        <w:t>ИНСТРУКЦИЯ №  10</w:t>
      </w:r>
    </w:p>
    <w:p w:rsidR="00CA45CD" w:rsidRPr="009E5545" w:rsidRDefault="00CA45CD" w:rsidP="009E5545">
      <w:pPr>
        <w:spacing w:after="0" w:line="240" w:lineRule="auto"/>
        <w:jc w:val="center"/>
        <w:rPr>
          <w:rFonts w:ascii="Times New Roman" w:hAnsi="Times New Roman" w:cs="Times New Roman"/>
          <w:b/>
          <w:sz w:val="28"/>
          <w:szCs w:val="28"/>
        </w:rPr>
      </w:pPr>
      <w:r w:rsidRPr="009E5545">
        <w:rPr>
          <w:rFonts w:ascii="Times New Roman" w:hAnsi="Times New Roman" w:cs="Times New Roman"/>
          <w:b/>
          <w:sz w:val="28"/>
          <w:szCs w:val="28"/>
        </w:rPr>
        <w:t>По оказанию первой  доврачебной помощи при спортивных травмах, внезапных заболеваниях и при воздействии других неблагоприятных факторов</w:t>
      </w:r>
    </w:p>
    <w:p w:rsidR="00CA45CD" w:rsidRPr="009E5545" w:rsidRDefault="00CA45CD" w:rsidP="009E5545">
      <w:pPr>
        <w:spacing w:after="0" w:line="240" w:lineRule="auto"/>
        <w:jc w:val="center"/>
        <w:rPr>
          <w:rFonts w:ascii="Times New Roman" w:hAnsi="Times New Roman" w:cs="Times New Roman"/>
          <w:b/>
          <w:sz w:val="24"/>
          <w:szCs w:val="24"/>
        </w:rPr>
      </w:pPr>
    </w:p>
    <w:p w:rsidR="00CA45CD" w:rsidRPr="009E5545" w:rsidRDefault="00CA45CD" w:rsidP="009E5545">
      <w:pPr>
        <w:pStyle w:val="ae"/>
        <w:numPr>
          <w:ilvl w:val="0"/>
          <w:numId w:val="1"/>
        </w:numPr>
        <w:jc w:val="center"/>
        <w:rPr>
          <w:b/>
        </w:rPr>
      </w:pPr>
      <w:r w:rsidRPr="009E5545">
        <w:rPr>
          <w:b/>
        </w:rPr>
        <w:t>Общие принципы оказания первой помощи</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Первая помощь – это совокупность простых, целесообразных мер по охране здоровья и жизни пострадавшего от травмы или внезапно возникшего заболевания. Правильно оказанная первая помощь сокращает время специального лечения, способствует быстрейшему заживлению ран и часто является решающим моментом при спасении жизни пострадавшего. Первая помощь должна оказываться сразу на месте происшествия быстро и умело еще до прихода врача или до транспортировки пострадавшего в больницу.</w:t>
      </w:r>
    </w:p>
    <w:p w:rsidR="00CA45CD" w:rsidRPr="00CA45CD" w:rsidRDefault="00CA45CD" w:rsidP="00CA45CD">
      <w:pPr>
        <w:spacing w:after="0" w:line="240" w:lineRule="auto"/>
        <w:rPr>
          <w:rFonts w:ascii="Times New Roman" w:hAnsi="Times New Roman" w:cs="Times New Roman"/>
          <w:sz w:val="24"/>
          <w:szCs w:val="24"/>
        </w:rPr>
      </w:pP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Каждый человек должен уметь оказать первую помощь по мере своих способностей и возможностей.</w:t>
      </w:r>
    </w:p>
    <w:p w:rsidR="00CA45CD" w:rsidRPr="00CA45CD" w:rsidRDefault="00CA45CD" w:rsidP="00CA45CD">
      <w:pPr>
        <w:spacing w:after="0" w:line="240" w:lineRule="auto"/>
        <w:rPr>
          <w:rFonts w:ascii="Times New Roman" w:hAnsi="Times New Roman" w:cs="Times New Roman"/>
          <w:sz w:val="24"/>
          <w:szCs w:val="24"/>
        </w:rPr>
      </w:pP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Сущность первой помощи заключается в прекращении дальнейшего воздействия травмирующих факторов, проведении простейших лечебных мероприятий и в обеспечении скорейшей транспортировки пострадавшего в лечебное учреждение, предупреждении опасных последствий травм, кровотечений, инфекций и шока.</w:t>
      </w:r>
    </w:p>
    <w:p w:rsidR="00CA45CD" w:rsidRPr="009E5545" w:rsidRDefault="00CA45CD" w:rsidP="009E5545">
      <w:pPr>
        <w:spacing w:after="0" w:line="240" w:lineRule="auto"/>
        <w:jc w:val="center"/>
        <w:rPr>
          <w:rFonts w:ascii="Times New Roman" w:hAnsi="Times New Roman" w:cs="Times New Roman"/>
          <w:b/>
          <w:sz w:val="24"/>
          <w:szCs w:val="24"/>
        </w:rPr>
      </w:pPr>
    </w:p>
    <w:p w:rsidR="00CA45CD" w:rsidRPr="009E5545" w:rsidRDefault="00CA45CD" w:rsidP="009E5545">
      <w:pPr>
        <w:pStyle w:val="ae"/>
        <w:numPr>
          <w:ilvl w:val="0"/>
          <w:numId w:val="1"/>
        </w:numPr>
        <w:jc w:val="center"/>
        <w:rPr>
          <w:b/>
        </w:rPr>
      </w:pPr>
      <w:r w:rsidRPr="009E5545">
        <w:rPr>
          <w:b/>
        </w:rPr>
        <w:t>При оказании первой помощи  необходимо:</w:t>
      </w:r>
    </w:p>
    <w:p w:rsidR="00CA45CD" w:rsidRPr="00CA45CD" w:rsidRDefault="00CA45CD" w:rsidP="00CA45CD">
      <w:pPr>
        <w:spacing w:after="0" w:line="240" w:lineRule="auto"/>
        <w:rPr>
          <w:rFonts w:ascii="Times New Roman" w:hAnsi="Times New Roman" w:cs="Times New Roman"/>
          <w:sz w:val="24"/>
          <w:szCs w:val="24"/>
        </w:rPr>
      </w:pPr>
    </w:p>
    <w:p w:rsidR="00CA45CD" w:rsidRPr="00CA45CD" w:rsidRDefault="00CA45CD" w:rsidP="00CA45CD">
      <w:pPr>
        <w:pStyle w:val="a9"/>
      </w:pPr>
      <w:r w:rsidRPr="00CA45CD">
        <w:t xml:space="preserve">     1) вынести пострадавшего с места происшествия;</w:t>
      </w:r>
    </w:p>
    <w:p w:rsidR="00CA45CD" w:rsidRPr="00CA45CD" w:rsidRDefault="00CA45CD" w:rsidP="00CA45CD">
      <w:pPr>
        <w:pStyle w:val="a9"/>
      </w:pPr>
      <w:r w:rsidRPr="00CA45CD">
        <w:t xml:space="preserve">     2) обработать поврежденные участки тела и остановить кровотечение;</w:t>
      </w:r>
    </w:p>
    <w:p w:rsidR="00CA45CD" w:rsidRPr="00CA45CD" w:rsidRDefault="00CA45CD" w:rsidP="00CA45CD">
      <w:pPr>
        <w:pStyle w:val="a9"/>
      </w:pPr>
      <w:r w:rsidRPr="00CA45CD">
        <w:t xml:space="preserve">     3) иммобилизовать переломы и предотвратить возможные осложнения (травматический шок, западение языка, аспирация и т.п.);</w:t>
      </w:r>
    </w:p>
    <w:p w:rsidR="00CA45CD" w:rsidRPr="00CA45CD" w:rsidRDefault="00CA45CD" w:rsidP="00CA45CD">
      <w:pPr>
        <w:pStyle w:val="a9"/>
      </w:pPr>
      <w:r w:rsidRPr="00CA45CD">
        <w:t xml:space="preserve">     4) доставить или же обеспечить транспортировку пострадавшего в ближайшее лечебное учреждение.</w:t>
      </w:r>
    </w:p>
    <w:p w:rsidR="00CA45CD" w:rsidRPr="00CA45CD" w:rsidRDefault="00CA45CD" w:rsidP="00CA45CD">
      <w:pPr>
        <w:spacing w:after="0" w:line="240" w:lineRule="auto"/>
        <w:rPr>
          <w:rFonts w:ascii="Times New Roman" w:hAnsi="Times New Roman" w:cs="Times New Roman"/>
          <w:sz w:val="24"/>
          <w:szCs w:val="24"/>
        </w:rPr>
      </w:pPr>
    </w:p>
    <w:p w:rsidR="00CA45CD" w:rsidRPr="009E5545" w:rsidRDefault="00CA45CD" w:rsidP="009E5545">
      <w:pPr>
        <w:pStyle w:val="ae"/>
        <w:numPr>
          <w:ilvl w:val="0"/>
          <w:numId w:val="1"/>
        </w:numPr>
        <w:jc w:val="center"/>
        <w:rPr>
          <w:b/>
        </w:rPr>
      </w:pPr>
      <w:r w:rsidRPr="009E5545">
        <w:rPr>
          <w:b/>
        </w:rPr>
        <w:t>При оказании первой помощи следует руководствоваться следующими принципами:</w:t>
      </w:r>
    </w:p>
    <w:p w:rsidR="00CA45CD" w:rsidRPr="00CA45CD" w:rsidRDefault="00CA45CD" w:rsidP="00CA45CD">
      <w:pPr>
        <w:spacing w:after="0" w:line="240" w:lineRule="auto"/>
        <w:rPr>
          <w:rFonts w:ascii="Times New Roman" w:hAnsi="Times New Roman" w:cs="Times New Roman"/>
          <w:sz w:val="24"/>
          <w:szCs w:val="24"/>
        </w:rPr>
      </w:pPr>
    </w:p>
    <w:p w:rsidR="00CA45CD" w:rsidRPr="00CA45CD" w:rsidRDefault="00CA45CD" w:rsidP="00CA45CD">
      <w:pPr>
        <w:pStyle w:val="a9"/>
      </w:pPr>
      <w:r w:rsidRPr="00CA45CD">
        <w:t xml:space="preserve">     1) правильность и целесообразность;</w:t>
      </w:r>
    </w:p>
    <w:p w:rsidR="00CA45CD" w:rsidRPr="00CA45CD" w:rsidRDefault="00CA45CD" w:rsidP="00CA45CD">
      <w:pPr>
        <w:pStyle w:val="a9"/>
      </w:pPr>
      <w:r w:rsidRPr="00CA45CD">
        <w:t xml:space="preserve">     2) быстрота;</w:t>
      </w:r>
    </w:p>
    <w:p w:rsidR="00CA45CD" w:rsidRPr="00CA45CD" w:rsidRDefault="00CA45CD" w:rsidP="00CA45CD">
      <w:pPr>
        <w:pStyle w:val="a9"/>
      </w:pPr>
      <w:r w:rsidRPr="00CA45CD">
        <w:t xml:space="preserve">     3) обдуманность, решительность и спокойствие.</w:t>
      </w:r>
    </w:p>
    <w:p w:rsidR="00CA45CD" w:rsidRPr="00CA45CD" w:rsidRDefault="00CA45CD" w:rsidP="00CA45CD">
      <w:pPr>
        <w:pStyle w:val="a9"/>
      </w:pPr>
      <w:r w:rsidRPr="00CA45CD">
        <w:t xml:space="preserve"> При осмотре пострадавшего устанавливают:</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1) вид и тяжесть травмы;</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2) способ обработки раны, места повреждения;</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3) необходимые средства первой помощи в зависимости от данных возможностей и   обстоятельств.</w:t>
      </w:r>
    </w:p>
    <w:p w:rsidR="00CA45CD" w:rsidRPr="00CA45CD" w:rsidRDefault="00CA45CD" w:rsidP="00CA45CD">
      <w:pPr>
        <w:spacing w:after="0" w:line="240" w:lineRule="auto"/>
        <w:rPr>
          <w:rFonts w:ascii="Times New Roman" w:hAnsi="Times New Roman" w:cs="Times New Roman"/>
          <w:sz w:val="24"/>
          <w:szCs w:val="24"/>
        </w:rPr>
      </w:pP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При оказании первой помощи необходимо установить:</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1) обстоятельства, при которых произошла травма;</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2) время возникновения травмы;</w:t>
      </w:r>
    </w:p>
    <w:p w:rsidR="00CA45CD" w:rsidRP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3) место возникновения травмы.</w:t>
      </w:r>
    </w:p>
    <w:p w:rsidR="00CA45CD" w:rsidRDefault="00CA45CD" w:rsidP="00CA45CD">
      <w:pPr>
        <w:spacing w:after="0" w:line="240" w:lineRule="auto"/>
        <w:rPr>
          <w:rFonts w:ascii="Times New Roman" w:hAnsi="Times New Roman" w:cs="Times New Roman"/>
          <w:sz w:val="24"/>
          <w:szCs w:val="24"/>
        </w:rPr>
      </w:pPr>
      <w:r w:rsidRPr="00CA45CD">
        <w:rPr>
          <w:rFonts w:ascii="Times New Roman" w:hAnsi="Times New Roman" w:cs="Times New Roman"/>
          <w:sz w:val="24"/>
          <w:szCs w:val="24"/>
        </w:rPr>
        <w:t xml:space="preserve">   </w:t>
      </w:r>
    </w:p>
    <w:p w:rsidR="009E5545" w:rsidRDefault="009E5545" w:rsidP="00CA45CD">
      <w:pPr>
        <w:spacing w:after="0" w:line="240" w:lineRule="auto"/>
        <w:rPr>
          <w:rFonts w:ascii="Times New Roman" w:hAnsi="Times New Roman" w:cs="Times New Roman"/>
          <w:sz w:val="24"/>
          <w:szCs w:val="24"/>
        </w:rPr>
      </w:pPr>
    </w:p>
    <w:p w:rsidR="009E5545" w:rsidRDefault="009E5545" w:rsidP="00CA45CD">
      <w:pPr>
        <w:spacing w:after="0" w:line="240" w:lineRule="auto"/>
        <w:rPr>
          <w:rFonts w:ascii="Times New Roman" w:hAnsi="Times New Roman" w:cs="Times New Roman"/>
          <w:sz w:val="24"/>
          <w:szCs w:val="24"/>
        </w:rPr>
      </w:pPr>
    </w:p>
    <w:p w:rsidR="009E5545" w:rsidRPr="00CA45CD" w:rsidRDefault="009E5545" w:rsidP="00CA45CD">
      <w:pPr>
        <w:spacing w:after="0" w:line="240" w:lineRule="auto"/>
        <w:rPr>
          <w:rFonts w:ascii="Times New Roman" w:hAnsi="Times New Roman" w:cs="Times New Roman"/>
          <w:sz w:val="24"/>
          <w:szCs w:val="24"/>
        </w:rPr>
      </w:pPr>
    </w:p>
    <w:p w:rsidR="00CA45CD" w:rsidRPr="00CA45CD" w:rsidRDefault="00CA45CD" w:rsidP="009E5545">
      <w:pPr>
        <w:shd w:val="clear" w:color="auto" w:fill="FFFFFF"/>
        <w:spacing w:before="100" w:beforeAutospacing="1" w:after="0" w:line="240" w:lineRule="auto"/>
        <w:jc w:val="center"/>
        <w:rPr>
          <w:rFonts w:ascii="Times New Roman" w:hAnsi="Times New Roman" w:cs="Times New Roman"/>
          <w:bCs/>
          <w:color w:val="000000"/>
          <w:sz w:val="24"/>
          <w:szCs w:val="24"/>
        </w:rPr>
      </w:pPr>
      <w:r w:rsidRPr="00CA45CD">
        <w:rPr>
          <w:rFonts w:ascii="Times New Roman" w:hAnsi="Times New Roman" w:cs="Times New Roman"/>
          <w:bCs/>
          <w:color w:val="000000"/>
          <w:sz w:val="24"/>
          <w:szCs w:val="24"/>
        </w:rPr>
        <w:lastRenderedPageBreak/>
        <w:t xml:space="preserve">4. </w:t>
      </w:r>
      <w:r w:rsidRPr="009E5545">
        <w:rPr>
          <w:rFonts w:ascii="Times New Roman" w:hAnsi="Times New Roman" w:cs="Times New Roman"/>
          <w:b/>
          <w:bCs/>
          <w:color w:val="000000"/>
          <w:sz w:val="24"/>
          <w:szCs w:val="24"/>
        </w:rPr>
        <w:t>Правила оказание первой доврачебной помощи пострадавшему</w:t>
      </w:r>
      <w:r w:rsidR="009E5545">
        <w:rPr>
          <w:rFonts w:ascii="Times New Roman" w:hAnsi="Times New Roman" w:cs="Times New Roman"/>
          <w:b/>
          <w:bCs/>
          <w:color w:val="000000"/>
          <w:sz w:val="24"/>
          <w:szCs w:val="24"/>
        </w:rPr>
        <w:t>:</w:t>
      </w:r>
    </w:p>
    <w:p w:rsidR="00CA45CD" w:rsidRPr="00CA45CD" w:rsidRDefault="009E5545" w:rsidP="00CA45CD">
      <w:pPr>
        <w:pStyle w:val="p1"/>
        <w:shd w:val="clear" w:color="auto" w:fill="FFFFFF"/>
        <w:spacing w:after="0" w:afterAutospacing="0"/>
        <w:jc w:val="center"/>
        <w:rPr>
          <w:color w:val="000000"/>
        </w:rPr>
      </w:pPr>
      <w:r>
        <w:rPr>
          <w:rStyle w:val="s1"/>
          <w:b/>
          <w:bCs/>
          <w:color w:val="000000"/>
        </w:rPr>
        <w:t xml:space="preserve">4.1. </w:t>
      </w:r>
      <w:r w:rsidR="00CA45CD" w:rsidRPr="00CA45CD">
        <w:rPr>
          <w:rStyle w:val="s1"/>
          <w:b/>
          <w:bCs/>
          <w:color w:val="000000"/>
        </w:rPr>
        <w:t>Искусственное дыхание</w:t>
      </w:r>
    </w:p>
    <w:p w:rsidR="00CA45CD" w:rsidRPr="00CA45CD" w:rsidRDefault="00CA45CD" w:rsidP="00CA45CD">
      <w:pPr>
        <w:pStyle w:val="p2"/>
        <w:shd w:val="clear" w:color="auto" w:fill="FFFFFF"/>
        <w:spacing w:after="0" w:afterAutospacing="0"/>
        <w:jc w:val="both"/>
        <w:rPr>
          <w:color w:val="000000"/>
        </w:rPr>
      </w:pPr>
      <w:r w:rsidRPr="00CA45CD">
        <w:rPr>
          <w:color w:val="000000"/>
        </w:rPr>
        <w:t>Пострадавшего укладывают на спину, запрокинув голову, открытый рот накрывают носовым платком и вдувают воздух. Важно сохранить ритм вдоха; вдувают воздух в рот 18 - 20 раз в минуту. Если челюсти пострадавшего сомкнуты, то вдувают воздух через зубы или нос. При вдувании через рот зажимают нос пострадавшего, а при вдувании через нос - зажимают рот. Искусственное дыхание делают до момента восстановления собственного дыхания пострадавшего.</w:t>
      </w:r>
    </w:p>
    <w:p w:rsidR="00CA45CD" w:rsidRPr="00CA45CD" w:rsidRDefault="009E5545" w:rsidP="00CA45CD">
      <w:pPr>
        <w:pStyle w:val="p1"/>
        <w:shd w:val="clear" w:color="auto" w:fill="FFFFFF"/>
        <w:spacing w:after="0" w:afterAutospacing="0"/>
        <w:jc w:val="center"/>
        <w:rPr>
          <w:color w:val="000000"/>
        </w:rPr>
      </w:pPr>
      <w:r>
        <w:rPr>
          <w:rStyle w:val="s1"/>
          <w:b/>
          <w:bCs/>
          <w:color w:val="000000"/>
        </w:rPr>
        <w:t xml:space="preserve">4.2. </w:t>
      </w:r>
      <w:r w:rsidR="00CA45CD" w:rsidRPr="00CA45CD">
        <w:rPr>
          <w:rStyle w:val="s1"/>
          <w:b/>
          <w:bCs/>
          <w:color w:val="000000"/>
        </w:rPr>
        <w:t>Непрямой массаж сердца</w:t>
      </w:r>
    </w:p>
    <w:p w:rsidR="00CA45CD" w:rsidRPr="00CA45CD" w:rsidRDefault="00CA45CD" w:rsidP="00CA45CD">
      <w:pPr>
        <w:pStyle w:val="p2"/>
        <w:shd w:val="clear" w:color="auto" w:fill="FFFFFF"/>
        <w:spacing w:after="0" w:afterAutospacing="0"/>
        <w:jc w:val="both"/>
        <w:rPr>
          <w:color w:val="000000"/>
        </w:rPr>
      </w:pPr>
      <w:r w:rsidRPr="00CA45CD">
        <w:rPr>
          <w:color w:val="000000"/>
        </w:rPr>
        <w:t>Необходимо занять место сбоку от пострадавшего и, сложив кисти рук одна на другую положить их на область грудины так, чтобы основание ладони приходилось на мечевидный отросток. Ритмически надавливая на грудину массировать сердце, делая 50-60 толчков (детям младшего школьного возраста) и 60-70 -детям старшего школь​ного возраста. Если сердечная деятельность возобновилась, массаж сердца и искусственное дыхание проводятся синхронно- 2 вдувания воздуха в легкие чередуются с 15 толчками на грудину (если помощь оказывает один человек); 3-4 вдувания на 15 толчков (если это делают двое).</w:t>
      </w:r>
    </w:p>
    <w:p w:rsidR="00CA45CD" w:rsidRPr="00CA45CD" w:rsidRDefault="009E5545" w:rsidP="00CA45CD">
      <w:pPr>
        <w:pStyle w:val="p1"/>
        <w:shd w:val="clear" w:color="auto" w:fill="FFFFFF"/>
        <w:spacing w:after="0" w:afterAutospacing="0"/>
        <w:jc w:val="center"/>
        <w:rPr>
          <w:color w:val="000000"/>
        </w:rPr>
      </w:pPr>
      <w:r>
        <w:rPr>
          <w:rStyle w:val="s1"/>
          <w:b/>
          <w:bCs/>
          <w:color w:val="000000"/>
        </w:rPr>
        <w:t xml:space="preserve">4.3. </w:t>
      </w:r>
      <w:r w:rsidR="00CA45CD" w:rsidRPr="00CA45CD">
        <w:rPr>
          <w:rStyle w:val="s1"/>
          <w:b/>
          <w:bCs/>
          <w:color w:val="000000"/>
        </w:rPr>
        <w:t>Солнечный и тепловой удар</w:t>
      </w:r>
    </w:p>
    <w:p w:rsidR="00CA45CD" w:rsidRPr="00CA45CD" w:rsidRDefault="00CA45CD" w:rsidP="00CA45CD">
      <w:pPr>
        <w:pStyle w:val="p2"/>
        <w:shd w:val="clear" w:color="auto" w:fill="FFFFFF"/>
        <w:spacing w:after="0" w:afterAutospacing="0"/>
        <w:jc w:val="both"/>
        <w:rPr>
          <w:color w:val="000000"/>
        </w:rPr>
      </w:pPr>
      <w:r w:rsidRPr="00CA45CD">
        <w:rPr>
          <w:color w:val="000000"/>
        </w:rPr>
        <w:t>При солнечном и тепловом ударе пострадавший ощущает жажду, чувст​вует усталость, лицо краснеет, а затем покрывается бледностью, повышается температура, наступают судороги, потеря сознания.</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Для оказания первой помощи при солнечном или тепловом ударе необходимо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следует начать делать его искусственно.</w:t>
      </w:r>
    </w:p>
    <w:p w:rsidR="00CA45CD" w:rsidRPr="00CA45CD" w:rsidRDefault="009E5545" w:rsidP="00CA45CD">
      <w:pPr>
        <w:pStyle w:val="p1"/>
        <w:shd w:val="clear" w:color="auto" w:fill="FFFFFF"/>
        <w:spacing w:after="0" w:afterAutospacing="0"/>
        <w:jc w:val="center"/>
        <w:rPr>
          <w:color w:val="000000"/>
        </w:rPr>
      </w:pPr>
      <w:r>
        <w:rPr>
          <w:rStyle w:val="s1"/>
          <w:b/>
          <w:bCs/>
          <w:color w:val="000000"/>
        </w:rPr>
        <w:t xml:space="preserve">4.4. </w:t>
      </w:r>
      <w:r w:rsidR="00CA45CD" w:rsidRPr="00CA45CD">
        <w:rPr>
          <w:rStyle w:val="s1"/>
          <w:b/>
          <w:bCs/>
          <w:color w:val="000000"/>
        </w:rPr>
        <w:t>Ушибы, растяжения</w:t>
      </w:r>
    </w:p>
    <w:p w:rsidR="00CA45CD" w:rsidRPr="00CA45CD" w:rsidRDefault="00CA45CD" w:rsidP="00CA45CD">
      <w:pPr>
        <w:pStyle w:val="p2"/>
        <w:shd w:val="clear" w:color="auto" w:fill="FFFFFF"/>
        <w:spacing w:after="0" w:afterAutospacing="0"/>
        <w:jc w:val="both"/>
        <w:rPr>
          <w:color w:val="000000"/>
        </w:rPr>
      </w:pPr>
      <w:r w:rsidRPr="00CA45CD">
        <w:rPr>
          <w:color w:val="000000"/>
        </w:rPr>
        <w:t>При ударе о твердый предмет или при падении может произойти повреждение мягких тканей, растяжение сопровождающие ткани. Проявляется это в виде припухлости в</w:t>
      </w:r>
      <w:r w:rsidRPr="00CA45CD">
        <w:rPr>
          <w:rStyle w:val="apple-converted-space"/>
          <w:smallCaps/>
          <w:color w:val="000000"/>
        </w:rPr>
        <w:t> </w:t>
      </w:r>
      <w:r w:rsidRPr="00CA45CD">
        <w:rPr>
          <w:color w:val="000000"/>
        </w:rPr>
        <w:t>месте ушиба, появлением синяка.</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Для оказания первой помощи необходимо создать покой поврежденному участку и положить на него холод на один час с перерывами по 15 минут 3-4 раза.</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ушибе носа, сопровождающемся кровотечением нельзя разрешать сморкаться. Голову наклонить вперед, зажав крылья носа пальцами в течение 10-15 минут.</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ушибе головы необходимо обеспечить покой. При транспортировке уложить на спину, подложив под голову подушку. Нельзя разрешать учащемуся при этой травме идти в боль​ницу самостоятельно.</w:t>
      </w:r>
    </w:p>
    <w:p w:rsidR="00CA45CD" w:rsidRPr="00CA45CD" w:rsidRDefault="009E5545" w:rsidP="00CA45CD">
      <w:pPr>
        <w:pStyle w:val="p1"/>
        <w:shd w:val="clear" w:color="auto" w:fill="FFFFFF"/>
        <w:spacing w:after="0" w:afterAutospacing="0"/>
        <w:jc w:val="center"/>
        <w:rPr>
          <w:color w:val="000000"/>
        </w:rPr>
      </w:pPr>
      <w:r>
        <w:rPr>
          <w:rStyle w:val="s1"/>
          <w:b/>
          <w:bCs/>
          <w:color w:val="000000"/>
        </w:rPr>
        <w:t xml:space="preserve">4.5. </w:t>
      </w:r>
      <w:r w:rsidR="00CA45CD" w:rsidRPr="00CA45CD">
        <w:rPr>
          <w:rStyle w:val="s1"/>
          <w:b/>
          <w:bCs/>
          <w:color w:val="000000"/>
        </w:rPr>
        <w:t>Переломы, вывихи</w:t>
      </w:r>
    </w:p>
    <w:p w:rsidR="00CA45CD" w:rsidRPr="00CA45CD" w:rsidRDefault="00CA45CD" w:rsidP="00CA45CD">
      <w:pPr>
        <w:pStyle w:val="p2"/>
        <w:shd w:val="clear" w:color="auto" w:fill="FFFFFF"/>
        <w:spacing w:after="0" w:afterAutospacing="0"/>
        <w:jc w:val="both"/>
        <w:rPr>
          <w:color w:val="000000"/>
        </w:rPr>
      </w:pPr>
      <w:r w:rsidRPr="00CA45CD">
        <w:rPr>
          <w:color w:val="000000"/>
        </w:rPr>
        <w:t>Диагноз перелома костей может ставить только врач. Основными признаками перелома являются: резкая боль, усиливающая при попытке движения, постепенно нарастающая припухлость в месте повреждения.</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 xml:space="preserve">При вывихе происходит смещение сочленяющихся костей. При подозрении на перелом, вывих, подвывих, растяжение связок нельзя делать попыток к вправлению, тянуть за поврежденное </w:t>
      </w:r>
      <w:r w:rsidRPr="00CA45CD">
        <w:rPr>
          <w:color w:val="000000"/>
        </w:rPr>
        <w:lastRenderedPageBreak/>
        <w:t>место. Необходимо создать максимальный покой, неподвижность повреждений части тела с помощью транспортной шины - твердого материала, обер​нутого в мягкую ткань. Шину необходимо прибинтовать так, чтобы она захватывала суставы ниже и выше места повреждения.</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перело​ме костей голени две шины укладывают по наружной и внутренней по​верхности ноги от стопы до верхней трети бедра.</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переломе бедра шину располагают по наружной стороне от подмышечной впадины поврежденной стороны до стопы, а вторую - по внутренней стороне от паха до стопы. Шины туго прибинтовывают к ноге бинтом или полотенцами в 3-4 местах. Стопу фиксируют тугой повязкой.</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переломе руки, ключицы или вывихе костей в плечевом или локтевом суставе руку прижимают к туловищу, закрепляют повяз​кой. Пострадавший должен быть доставлен в лечебное учреждение.</w:t>
      </w:r>
    </w:p>
    <w:p w:rsidR="00CA45CD" w:rsidRPr="00CA45CD" w:rsidRDefault="009E5545" w:rsidP="00CA45CD">
      <w:pPr>
        <w:pStyle w:val="p1"/>
        <w:shd w:val="clear" w:color="auto" w:fill="FFFFFF"/>
        <w:spacing w:after="0" w:afterAutospacing="0"/>
        <w:jc w:val="center"/>
        <w:rPr>
          <w:color w:val="000000"/>
        </w:rPr>
      </w:pPr>
      <w:r>
        <w:rPr>
          <w:rStyle w:val="s1"/>
          <w:b/>
          <w:bCs/>
          <w:color w:val="000000"/>
        </w:rPr>
        <w:t xml:space="preserve">4.6. </w:t>
      </w:r>
      <w:r w:rsidR="00CA45CD" w:rsidRPr="00CA45CD">
        <w:rPr>
          <w:rStyle w:val="s1"/>
          <w:b/>
          <w:bCs/>
          <w:color w:val="000000"/>
        </w:rPr>
        <w:t>Ранения</w:t>
      </w:r>
    </w:p>
    <w:p w:rsidR="00CA45CD" w:rsidRPr="00CA45CD" w:rsidRDefault="00CA45CD" w:rsidP="00CA45CD">
      <w:pPr>
        <w:pStyle w:val="p3"/>
        <w:shd w:val="clear" w:color="auto" w:fill="FFFFFF"/>
        <w:spacing w:after="0" w:afterAutospacing="0"/>
        <w:rPr>
          <w:color w:val="000000"/>
        </w:rPr>
      </w:pPr>
      <w:r w:rsidRPr="00CA45CD">
        <w:rPr>
          <w:color w:val="000000"/>
        </w:rPr>
        <w:t>При ранении происходит повреждение кожи, слизистых оболочек, а иногда и глубоколежащих тканей.</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Оказывая первую помощь при ранении, необходимо установить кровотече​ние, наложить стерильную повязку и доставить пострадавшего к врачу.</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кровотечении в виде капель или ровной непрерывной струёй достаточно прикрыть рану стерильной салфеткой, положив сверху комок ваты и туго забинтовать, а затем приподнять конечность.</w:t>
      </w:r>
    </w:p>
    <w:p w:rsidR="00CA45CD" w:rsidRPr="00CA45CD" w:rsidRDefault="00CA45CD" w:rsidP="00CA45CD">
      <w:pPr>
        <w:pStyle w:val="p4"/>
        <w:shd w:val="clear" w:color="auto" w:fill="FFFFFF"/>
        <w:spacing w:after="0" w:afterAutospacing="0"/>
        <w:ind w:firstLine="720"/>
        <w:jc w:val="both"/>
        <w:rPr>
          <w:color w:val="000000"/>
        </w:rPr>
      </w:pPr>
      <w:r w:rsidRPr="00CA45CD">
        <w:rPr>
          <w:color w:val="000000"/>
        </w:rPr>
        <w:t>При кровотечении толчками или выходе струи под давлением кровоточащий сосуд следует прижать к кости выше места ранения, а если это кровотечение на руке иди ноге, то после этого максимально согнуть конечность в суставе и забинтовать ее в таком положении. Затем накладывается жгут на 5-10 см выше раны. При наложении жгута следует подложить под него ткань. Жгут нельзя оставлять на конечности на срок более I часа 30 мин.</w:t>
      </w:r>
    </w:p>
    <w:p w:rsidR="00CA45CD" w:rsidRPr="00CA45CD" w:rsidRDefault="00CA45CD" w:rsidP="00CA45CD">
      <w:pPr>
        <w:pStyle w:val="p5"/>
        <w:shd w:val="clear" w:color="auto" w:fill="FFFFFF"/>
        <w:spacing w:after="0" w:afterAutospacing="0"/>
        <w:ind w:firstLine="720"/>
        <w:rPr>
          <w:color w:val="000000"/>
        </w:rPr>
      </w:pPr>
      <w:r w:rsidRPr="00CA45CD">
        <w:rPr>
          <w:color w:val="000000"/>
        </w:rPr>
        <w:t>Нельзя промывать рану водой, трогать руками.</w:t>
      </w:r>
    </w:p>
    <w:p w:rsidR="00CA45CD" w:rsidRPr="00CA45CD" w:rsidRDefault="00CA45CD" w:rsidP="00CA45CD">
      <w:pPr>
        <w:pStyle w:val="p5"/>
        <w:shd w:val="clear" w:color="auto" w:fill="FFFFFF"/>
        <w:spacing w:after="0" w:afterAutospacing="0"/>
        <w:ind w:firstLine="720"/>
        <w:rPr>
          <w:color w:val="000000"/>
        </w:rPr>
      </w:pPr>
      <w:r w:rsidRPr="00CA45CD">
        <w:rPr>
          <w:color w:val="000000"/>
        </w:rPr>
        <w:t>Рану смазывают йодом по краям и накрывают стерильным материалом.</w:t>
      </w:r>
    </w:p>
    <w:p w:rsidR="00CA45CD" w:rsidRPr="00CA45CD" w:rsidRDefault="00CA45CD" w:rsidP="00CA45CD">
      <w:pPr>
        <w:shd w:val="clear" w:color="auto" w:fill="FFFFFF"/>
        <w:spacing w:after="0" w:line="240" w:lineRule="auto"/>
        <w:ind w:left="360"/>
        <w:rPr>
          <w:rFonts w:ascii="Times New Roman" w:hAnsi="Times New Roman" w:cs="Times New Roman"/>
          <w:b/>
          <w:color w:val="111111"/>
          <w:sz w:val="24"/>
          <w:szCs w:val="24"/>
          <w:shd w:val="clear" w:color="auto" w:fill="FFFFFF"/>
        </w:rPr>
      </w:pPr>
      <w:r w:rsidRPr="00CA45CD">
        <w:rPr>
          <w:rFonts w:ascii="Times New Roman" w:hAnsi="Times New Roman" w:cs="Times New Roman"/>
          <w:color w:val="111111"/>
          <w:sz w:val="24"/>
          <w:szCs w:val="24"/>
          <w:shd w:val="clear" w:color="auto" w:fill="FFFFFF"/>
        </w:rPr>
        <w:t xml:space="preserve">                                                           </w:t>
      </w:r>
      <w:r w:rsidR="009E5545" w:rsidRPr="009E5545">
        <w:rPr>
          <w:rFonts w:ascii="Times New Roman" w:hAnsi="Times New Roman" w:cs="Times New Roman"/>
          <w:b/>
          <w:color w:val="111111"/>
          <w:sz w:val="24"/>
          <w:szCs w:val="24"/>
          <w:shd w:val="clear" w:color="auto" w:fill="FFFFFF"/>
        </w:rPr>
        <w:t>4.7.</w:t>
      </w:r>
      <w:r w:rsidR="009E5545">
        <w:rPr>
          <w:rFonts w:ascii="Times New Roman" w:hAnsi="Times New Roman" w:cs="Times New Roman"/>
          <w:color w:val="111111"/>
          <w:sz w:val="24"/>
          <w:szCs w:val="24"/>
          <w:shd w:val="clear" w:color="auto" w:fill="FFFFFF"/>
        </w:rPr>
        <w:t xml:space="preserve"> </w:t>
      </w:r>
      <w:r w:rsidRPr="00CA45CD">
        <w:rPr>
          <w:rFonts w:ascii="Times New Roman" w:hAnsi="Times New Roman" w:cs="Times New Roman"/>
          <w:b/>
          <w:color w:val="111111"/>
          <w:sz w:val="24"/>
          <w:szCs w:val="24"/>
          <w:shd w:val="clear" w:color="auto" w:fill="FFFFFF"/>
        </w:rPr>
        <w:t>Обморок</w:t>
      </w:r>
    </w:p>
    <w:p w:rsidR="00CA45CD" w:rsidRPr="00CA45CD" w:rsidRDefault="00CA45CD" w:rsidP="00CA45CD">
      <w:pPr>
        <w:shd w:val="clear" w:color="auto" w:fill="FFFFFF"/>
        <w:spacing w:after="0" w:line="240" w:lineRule="auto"/>
        <w:ind w:left="360"/>
        <w:rPr>
          <w:rFonts w:ascii="Times New Roman" w:hAnsi="Times New Roman" w:cs="Times New Roman"/>
          <w:color w:val="000000"/>
          <w:sz w:val="24"/>
          <w:szCs w:val="24"/>
        </w:rPr>
      </w:pPr>
      <w:r w:rsidRPr="00CA45CD">
        <w:rPr>
          <w:rFonts w:ascii="Times New Roman" w:hAnsi="Times New Roman" w:cs="Times New Roman"/>
          <w:color w:val="111111"/>
          <w:sz w:val="24"/>
          <w:szCs w:val="24"/>
          <w:shd w:val="clear" w:color="auto" w:fill="FFFFFF"/>
        </w:rPr>
        <w:t>Обморок выражается во внезапно наступающей дурноте, головокружении, слабости и потере сознания.</w:t>
      </w:r>
      <w:r w:rsidRPr="00CA45CD">
        <w:rPr>
          <w:rFonts w:ascii="Times New Roman" w:hAnsi="Times New Roman" w:cs="Times New Roman"/>
          <w:color w:val="111111"/>
          <w:sz w:val="24"/>
          <w:szCs w:val="24"/>
        </w:rPr>
        <w:br/>
      </w:r>
      <w:r w:rsidRPr="00CA45CD">
        <w:rPr>
          <w:rFonts w:ascii="Times New Roman" w:hAnsi="Times New Roman" w:cs="Times New Roman"/>
          <w:color w:val="111111"/>
          <w:sz w:val="24"/>
          <w:szCs w:val="24"/>
        </w:rPr>
        <w:br/>
      </w:r>
      <w:r w:rsidRPr="00CA45CD">
        <w:rPr>
          <w:rFonts w:ascii="Times New Roman" w:hAnsi="Times New Roman" w:cs="Times New Roman"/>
          <w:color w:val="111111"/>
          <w:sz w:val="24"/>
          <w:szCs w:val="24"/>
          <w:shd w:val="clear" w:color="auto" w:fill="FFFFFF"/>
        </w:rPr>
        <w:t xml:space="preserve">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r w:rsidRPr="00CA45CD">
        <w:rPr>
          <w:rFonts w:ascii="Times New Roman" w:hAnsi="Times New Roman" w:cs="Times New Roman"/>
          <w:color w:val="000000"/>
          <w:sz w:val="24"/>
          <w:szCs w:val="24"/>
        </w:rPr>
        <w:br/>
        <w:t xml:space="preserve">      </w:t>
      </w:r>
    </w:p>
    <w:p w:rsidR="00CA45CD" w:rsidRPr="00CA45CD" w:rsidRDefault="00CA45CD" w:rsidP="00CA45CD">
      <w:pPr>
        <w:spacing w:after="0" w:line="240" w:lineRule="auto"/>
        <w:rPr>
          <w:rFonts w:ascii="Times New Roman" w:hAnsi="Times New Roman" w:cs="Times New Roman"/>
          <w:b/>
          <w:sz w:val="24"/>
          <w:szCs w:val="24"/>
        </w:rPr>
      </w:pPr>
      <w:r w:rsidRPr="00CA45CD">
        <w:rPr>
          <w:rFonts w:ascii="Times New Roman" w:hAnsi="Times New Roman" w:cs="Times New Roman"/>
          <w:b/>
          <w:sz w:val="24"/>
          <w:szCs w:val="24"/>
        </w:rPr>
        <w:t xml:space="preserve">                                                           </w:t>
      </w:r>
      <w:r w:rsidR="009E5545">
        <w:rPr>
          <w:rFonts w:ascii="Times New Roman" w:hAnsi="Times New Roman" w:cs="Times New Roman"/>
          <w:b/>
          <w:sz w:val="24"/>
          <w:szCs w:val="24"/>
        </w:rPr>
        <w:t xml:space="preserve">4.8. </w:t>
      </w:r>
      <w:r w:rsidRPr="00CA45CD">
        <w:rPr>
          <w:rFonts w:ascii="Times New Roman" w:hAnsi="Times New Roman" w:cs="Times New Roman"/>
          <w:b/>
          <w:sz w:val="24"/>
          <w:szCs w:val="24"/>
        </w:rPr>
        <w:t xml:space="preserve"> Обморожение</w:t>
      </w:r>
    </w:p>
    <w:p w:rsidR="00CA45CD" w:rsidRPr="00CA45CD" w:rsidRDefault="00CA45CD" w:rsidP="00CA45CD">
      <w:pPr>
        <w:pStyle w:val="a8"/>
        <w:shd w:val="clear" w:color="auto" w:fill="FFFFFF"/>
        <w:spacing w:before="225" w:beforeAutospacing="0" w:after="0" w:afterAutospacing="0"/>
        <w:ind w:left="30"/>
        <w:rPr>
          <w:color w:val="333333"/>
        </w:rPr>
      </w:pPr>
      <w:r w:rsidRPr="00CA45CD">
        <w:rPr>
          <w:color w:val="333333"/>
        </w:rPr>
        <w:t>Согрейте пострадавшего человека, но медленно. Для этих целей человека нужно поместить в теплое помещение, дать сладкий чай;</w:t>
      </w:r>
    </w:p>
    <w:p w:rsidR="00CA45CD" w:rsidRPr="00CA45CD" w:rsidRDefault="00CA45CD" w:rsidP="00CA45CD">
      <w:pPr>
        <w:pStyle w:val="a8"/>
        <w:shd w:val="clear" w:color="auto" w:fill="FFFFFF"/>
        <w:spacing w:before="225" w:beforeAutospacing="0" w:after="0" w:afterAutospacing="0"/>
        <w:ind w:left="30"/>
        <w:rPr>
          <w:color w:val="333333"/>
        </w:rPr>
      </w:pPr>
      <w:r w:rsidRPr="00CA45CD">
        <w:rPr>
          <w:color w:val="333333"/>
        </w:rPr>
        <w:t xml:space="preserve">Следующий шаг первая доврачебная помощь включает использование ванночек или компрессов с постепенным подъемом температуры жидкости. Согласно классическому алгоритму вначале обмороженная конечность погружается в воду с температурой 25 градусов, а затем происходит </w:t>
      </w:r>
      <w:r w:rsidRPr="00CA45CD">
        <w:rPr>
          <w:color w:val="333333"/>
        </w:rPr>
        <w:lastRenderedPageBreak/>
        <w:t>постепенный подъем градусов до 40 по Цельсию. При погружении конечность покрывается водой на несколько сантиметров выше верхней части руки или ноги;</w:t>
      </w:r>
    </w:p>
    <w:p w:rsidR="00CA45CD" w:rsidRPr="00CA45CD" w:rsidRDefault="00CA45CD" w:rsidP="00CA45CD">
      <w:pPr>
        <w:pStyle w:val="a8"/>
        <w:shd w:val="clear" w:color="auto" w:fill="FFFFFF"/>
        <w:spacing w:before="225" w:beforeAutospacing="0" w:after="0" w:afterAutospacing="0"/>
        <w:ind w:left="30"/>
        <w:rPr>
          <w:color w:val="333333"/>
          <w:shd w:val="clear" w:color="auto" w:fill="FFFFFF"/>
        </w:rPr>
      </w:pPr>
      <w:r w:rsidRPr="00CA45CD">
        <w:rPr>
          <w:color w:val="333333"/>
          <w:shd w:val="clear" w:color="auto" w:fill="FFFFFF"/>
        </w:rPr>
        <w:t xml:space="preserve">Нельзя растирать пораженный участок спиртом, льдом, другими жидкостями. </w:t>
      </w:r>
    </w:p>
    <w:bookmarkEnd w:id="0"/>
    <w:p w:rsidR="00A57351" w:rsidRPr="00CA45CD" w:rsidRDefault="00A57351" w:rsidP="00CA45CD">
      <w:pPr>
        <w:pStyle w:val="1"/>
        <w:shd w:val="clear" w:color="auto" w:fill="auto"/>
        <w:tabs>
          <w:tab w:val="left" w:leader="hyphen" w:pos="3438"/>
          <w:tab w:val="left" w:leader="hyphen" w:pos="3506"/>
          <w:tab w:val="left" w:leader="hyphen" w:pos="5205"/>
        </w:tabs>
        <w:spacing w:line="240" w:lineRule="auto"/>
        <w:rPr>
          <w:sz w:val="24"/>
          <w:szCs w:val="24"/>
        </w:rPr>
      </w:pPr>
    </w:p>
    <w:p w:rsidR="00A57351" w:rsidRPr="00CA45CD" w:rsidRDefault="00A57351" w:rsidP="00CA45CD">
      <w:pPr>
        <w:pStyle w:val="1"/>
        <w:shd w:val="clear" w:color="auto" w:fill="auto"/>
        <w:tabs>
          <w:tab w:val="left" w:leader="hyphen" w:pos="3438"/>
          <w:tab w:val="left" w:leader="hyphen" w:pos="3506"/>
          <w:tab w:val="left" w:leader="hyphen" w:pos="5205"/>
        </w:tabs>
        <w:spacing w:line="240" w:lineRule="auto"/>
        <w:ind w:firstLine="0"/>
        <w:rPr>
          <w:sz w:val="24"/>
          <w:szCs w:val="24"/>
        </w:rPr>
      </w:pPr>
    </w:p>
    <w:p w:rsidR="00A57351" w:rsidRDefault="00A57351" w:rsidP="00CA45CD">
      <w:pPr>
        <w:pStyle w:val="1"/>
        <w:shd w:val="clear" w:color="auto" w:fill="auto"/>
        <w:tabs>
          <w:tab w:val="left" w:leader="hyphen" w:pos="3438"/>
          <w:tab w:val="left" w:leader="hyphen" w:pos="3506"/>
          <w:tab w:val="left" w:leader="hyphen" w:pos="5205"/>
        </w:tabs>
        <w:spacing w:line="240" w:lineRule="auto"/>
        <w:ind w:firstLine="0"/>
        <w:rPr>
          <w:sz w:val="24"/>
          <w:szCs w:val="24"/>
        </w:rPr>
      </w:pPr>
      <w:r w:rsidRPr="00CA45CD">
        <w:rPr>
          <w:sz w:val="24"/>
          <w:szCs w:val="24"/>
        </w:rPr>
        <w:t>Специалист по охране труда:______________/________________________/</w:t>
      </w:r>
      <w:bookmarkStart w:id="1" w:name="_GoBack"/>
      <w:bookmarkEnd w:id="1"/>
    </w:p>
    <w:p w:rsidR="009E5545" w:rsidRPr="00CA45CD" w:rsidRDefault="009E5545" w:rsidP="00CA45CD">
      <w:pPr>
        <w:pStyle w:val="1"/>
        <w:shd w:val="clear" w:color="auto" w:fill="auto"/>
        <w:tabs>
          <w:tab w:val="left" w:leader="hyphen" w:pos="3438"/>
          <w:tab w:val="left" w:leader="hyphen" w:pos="3506"/>
          <w:tab w:val="left" w:leader="hyphen" w:pos="5205"/>
        </w:tabs>
        <w:spacing w:line="240" w:lineRule="auto"/>
        <w:ind w:firstLine="0"/>
        <w:rPr>
          <w:sz w:val="24"/>
          <w:szCs w:val="24"/>
        </w:rPr>
      </w:pPr>
    </w:p>
    <w:p w:rsidR="00A57351" w:rsidRDefault="00A57351" w:rsidP="00CA45CD">
      <w:pPr>
        <w:pStyle w:val="21"/>
        <w:shd w:val="clear" w:color="auto" w:fill="auto"/>
        <w:spacing w:before="0" w:line="240" w:lineRule="auto"/>
        <w:rPr>
          <w:sz w:val="24"/>
          <w:szCs w:val="24"/>
        </w:rPr>
      </w:pPr>
      <w:r w:rsidRPr="00CA45CD">
        <w:rPr>
          <w:sz w:val="24"/>
          <w:szCs w:val="24"/>
        </w:rPr>
        <w:t>С инструкцией  ознакомлен (а):</w:t>
      </w:r>
    </w:p>
    <w:p w:rsidR="009E5545" w:rsidRPr="00CA45CD" w:rsidRDefault="009E5545" w:rsidP="00CA45CD">
      <w:pPr>
        <w:pStyle w:val="21"/>
        <w:shd w:val="clear" w:color="auto" w:fill="auto"/>
        <w:spacing w:before="0" w:line="24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05"/>
        <w:gridCol w:w="1330"/>
        <w:gridCol w:w="2712"/>
        <w:gridCol w:w="1243"/>
        <w:gridCol w:w="1421"/>
        <w:gridCol w:w="2750"/>
      </w:tblGrid>
      <w:tr w:rsidR="00A57351" w:rsidRPr="00CA45CD" w:rsidTr="003C290B">
        <w:trPr>
          <w:trHeight w:val="278"/>
          <w:jc w:val="center"/>
        </w:trPr>
        <w:tc>
          <w:tcPr>
            <w:tcW w:w="1205" w:type="dxa"/>
            <w:shd w:val="clear" w:color="auto" w:fill="FFFFFF"/>
          </w:tcPr>
          <w:p w:rsidR="00A57351" w:rsidRPr="00CA45CD" w:rsidRDefault="00A57351" w:rsidP="00CA45CD">
            <w:pPr>
              <w:pStyle w:val="21"/>
              <w:framePr w:wrap="notBeside" w:vAnchor="text" w:hAnchor="text" w:xAlign="center" w:y="1"/>
              <w:shd w:val="clear" w:color="auto" w:fill="auto"/>
              <w:spacing w:before="0" w:line="240" w:lineRule="auto"/>
              <w:ind w:left="360"/>
              <w:rPr>
                <w:sz w:val="24"/>
                <w:szCs w:val="24"/>
              </w:rPr>
            </w:pPr>
            <w:r w:rsidRPr="00CA45CD">
              <w:rPr>
                <w:sz w:val="24"/>
                <w:szCs w:val="24"/>
              </w:rPr>
              <w:t xml:space="preserve">Дата </w:t>
            </w:r>
          </w:p>
        </w:tc>
        <w:tc>
          <w:tcPr>
            <w:tcW w:w="1330" w:type="dxa"/>
            <w:shd w:val="clear" w:color="auto" w:fill="FFFFFF"/>
          </w:tcPr>
          <w:p w:rsidR="00A57351" w:rsidRPr="00CA45CD" w:rsidRDefault="00A57351" w:rsidP="00CA45CD">
            <w:pPr>
              <w:pStyle w:val="21"/>
              <w:framePr w:wrap="notBeside" w:vAnchor="text" w:hAnchor="text" w:xAlign="center" w:y="1"/>
              <w:shd w:val="clear" w:color="auto" w:fill="auto"/>
              <w:spacing w:before="0" w:line="240" w:lineRule="auto"/>
              <w:ind w:left="260"/>
              <w:rPr>
                <w:sz w:val="24"/>
                <w:szCs w:val="24"/>
              </w:rPr>
            </w:pPr>
            <w:r w:rsidRPr="00CA45CD">
              <w:rPr>
                <w:sz w:val="24"/>
                <w:szCs w:val="24"/>
              </w:rPr>
              <w:t>Подпись</w:t>
            </w:r>
          </w:p>
        </w:tc>
        <w:tc>
          <w:tcPr>
            <w:tcW w:w="2712" w:type="dxa"/>
            <w:shd w:val="clear" w:color="auto" w:fill="FFFFFF"/>
          </w:tcPr>
          <w:p w:rsidR="00A57351" w:rsidRPr="00CA45CD" w:rsidRDefault="00A57351" w:rsidP="00CA45CD">
            <w:pPr>
              <w:pStyle w:val="21"/>
              <w:framePr w:wrap="notBeside" w:vAnchor="text" w:hAnchor="text" w:xAlign="center" w:y="1"/>
              <w:shd w:val="clear" w:color="auto" w:fill="auto"/>
              <w:spacing w:before="0" w:line="240" w:lineRule="auto"/>
              <w:ind w:left="300"/>
              <w:rPr>
                <w:sz w:val="24"/>
                <w:szCs w:val="24"/>
              </w:rPr>
            </w:pPr>
            <w:r w:rsidRPr="00CA45CD">
              <w:rPr>
                <w:sz w:val="24"/>
                <w:szCs w:val="24"/>
              </w:rPr>
              <w:t>Расшифровка подписи</w:t>
            </w:r>
          </w:p>
        </w:tc>
        <w:tc>
          <w:tcPr>
            <w:tcW w:w="1243" w:type="dxa"/>
            <w:shd w:val="clear" w:color="auto" w:fill="FFFFFF"/>
          </w:tcPr>
          <w:p w:rsidR="00A57351" w:rsidRPr="00CA45CD" w:rsidRDefault="00A57351" w:rsidP="00CA45CD">
            <w:pPr>
              <w:pStyle w:val="21"/>
              <w:framePr w:wrap="notBeside" w:vAnchor="text" w:hAnchor="text" w:xAlign="center" w:y="1"/>
              <w:shd w:val="clear" w:color="auto" w:fill="auto"/>
              <w:spacing w:before="0" w:line="240" w:lineRule="auto"/>
              <w:ind w:left="380"/>
              <w:rPr>
                <w:sz w:val="24"/>
                <w:szCs w:val="24"/>
              </w:rPr>
            </w:pPr>
            <w:r w:rsidRPr="00CA45CD">
              <w:rPr>
                <w:sz w:val="24"/>
                <w:szCs w:val="24"/>
              </w:rPr>
              <w:t>Дата</w:t>
            </w:r>
          </w:p>
        </w:tc>
        <w:tc>
          <w:tcPr>
            <w:tcW w:w="1421" w:type="dxa"/>
            <w:shd w:val="clear" w:color="auto" w:fill="FFFFFF"/>
          </w:tcPr>
          <w:p w:rsidR="00A57351" w:rsidRPr="00CA45CD" w:rsidRDefault="00A57351" w:rsidP="00CA45CD">
            <w:pPr>
              <w:pStyle w:val="21"/>
              <w:framePr w:wrap="notBeside" w:vAnchor="text" w:hAnchor="text" w:xAlign="center" w:y="1"/>
              <w:shd w:val="clear" w:color="auto" w:fill="auto"/>
              <w:spacing w:before="0" w:line="240" w:lineRule="auto"/>
              <w:ind w:left="120"/>
              <w:rPr>
                <w:sz w:val="24"/>
                <w:szCs w:val="24"/>
              </w:rPr>
            </w:pPr>
            <w:r w:rsidRPr="00CA45CD">
              <w:rPr>
                <w:sz w:val="24"/>
                <w:szCs w:val="24"/>
              </w:rPr>
              <w:t>Подпись</w:t>
            </w:r>
          </w:p>
        </w:tc>
        <w:tc>
          <w:tcPr>
            <w:tcW w:w="2750" w:type="dxa"/>
            <w:shd w:val="clear" w:color="auto" w:fill="FFFFFF"/>
          </w:tcPr>
          <w:p w:rsidR="00A57351" w:rsidRPr="00CA45CD" w:rsidRDefault="00A57351" w:rsidP="00CA45CD">
            <w:pPr>
              <w:pStyle w:val="21"/>
              <w:framePr w:wrap="notBeside" w:vAnchor="text" w:hAnchor="text" w:xAlign="center" w:y="1"/>
              <w:shd w:val="clear" w:color="auto" w:fill="auto"/>
              <w:spacing w:before="0" w:line="240" w:lineRule="auto"/>
              <w:ind w:left="320"/>
              <w:rPr>
                <w:sz w:val="24"/>
                <w:szCs w:val="24"/>
              </w:rPr>
            </w:pPr>
            <w:r w:rsidRPr="00CA45CD">
              <w:rPr>
                <w:sz w:val="24"/>
                <w:szCs w:val="24"/>
              </w:rPr>
              <w:t>Расшифровка подписи</w:t>
            </w:r>
          </w:p>
        </w:tc>
      </w:tr>
      <w:tr w:rsidR="00A57351" w:rsidRPr="00CA45CD" w:rsidTr="003C290B">
        <w:trPr>
          <w:trHeight w:val="283"/>
          <w:jc w:val="center"/>
        </w:trPr>
        <w:tc>
          <w:tcPr>
            <w:tcW w:w="1205"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33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12"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243"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421"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5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r>
      <w:tr w:rsidR="00A57351" w:rsidRPr="00CA45CD" w:rsidTr="003C290B">
        <w:trPr>
          <w:trHeight w:val="278"/>
          <w:jc w:val="center"/>
        </w:trPr>
        <w:tc>
          <w:tcPr>
            <w:tcW w:w="1205"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33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12"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243"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421"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5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r>
      <w:tr w:rsidR="00A57351" w:rsidRPr="00CA45CD" w:rsidTr="003C290B">
        <w:trPr>
          <w:trHeight w:val="278"/>
          <w:jc w:val="center"/>
        </w:trPr>
        <w:tc>
          <w:tcPr>
            <w:tcW w:w="1205"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33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12"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243"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421"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5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r>
      <w:tr w:rsidR="00A57351" w:rsidRPr="00CA45CD" w:rsidTr="003C290B">
        <w:trPr>
          <w:trHeight w:val="278"/>
          <w:jc w:val="center"/>
        </w:trPr>
        <w:tc>
          <w:tcPr>
            <w:tcW w:w="1205"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33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12"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243"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1421"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c>
          <w:tcPr>
            <w:tcW w:w="2750" w:type="dxa"/>
            <w:shd w:val="clear" w:color="auto" w:fill="FFFFFF"/>
          </w:tcPr>
          <w:p w:rsidR="00A57351" w:rsidRPr="00CA45CD" w:rsidRDefault="00A57351" w:rsidP="00CA45CD">
            <w:pPr>
              <w:framePr w:wrap="notBeside" w:vAnchor="text" w:hAnchor="text" w:xAlign="center" w:y="1"/>
              <w:spacing w:after="0" w:line="240" w:lineRule="auto"/>
              <w:rPr>
                <w:rFonts w:ascii="Times New Roman" w:hAnsi="Times New Roman" w:cs="Times New Roman"/>
                <w:sz w:val="24"/>
                <w:szCs w:val="24"/>
              </w:rPr>
            </w:pPr>
          </w:p>
        </w:tc>
      </w:tr>
    </w:tbl>
    <w:p w:rsidR="00A57351" w:rsidRPr="00CA45CD" w:rsidRDefault="00A57351" w:rsidP="00CA45CD">
      <w:pPr>
        <w:pStyle w:val="1"/>
        <w:shd w:val="clear" w:color="auto" w:fill="auto"/>
        <w:tabs>
          <w:tab w:val="left" w:pos="1526"/>
        </w:tabs>
        <w:spacing w:before="0" w:line="240" w:lineRule="auto"/>
        <w:ind w:firstLine="0"/>
        <w:jc w:val="left"/>
        <w:rPr>
          <w:sz w:val="24"/>
          <w:szCs w:val="24"/>
        </w:rPr>
      </w:pPr>
    </w:p>
    <w:p w:rsidR="00237A3E" w:rsidRPr="00CA45CD" w:rsidRDefault="00237A3E" w:rsidP="00CA45CD">
      <w:pPr>
        <w:spacing w:after="0" w:line="240" w:lineRule="auto"/>
        <w:rPr>
          <w:rFonts w:ascii="Times New Roman" w:hAnsi="Times New Roman" w:cs="Times New Roman"/>
          <w:sz w:val="24"/>
          <w:szCs w:val="24"/>
        </w:rPr>
      </w:pPr>
    </w:p>
    <w:sectPr w:rsidR="00237A3E" w:rsidRPr="00CA45CD" w:rsidSect="00A57351">
      <w:headerReference w:type="even" r:id="rId7"/>
      <w:headerReference w:type="default" r:id="rId8"/>
      <w:footerReference w:type="even" r:id="rId9"/>
      <w:footerReference w:type="default" r:id="rId10"/>
      <w:headerReference w:type="first" r:id="rId11"/>
      <w:footerReference w:type="first" r:id="rId12"/>
      <w:pgSz w:w="11905" w:h="16837"/>
      <w:pgMar w:top="720" w:right="720" w:bottom="720" w:left="72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2E6" w:rsidRDefault="001262E6" w:rsidP="00E95CF0">
      <w:pPr>
        <w:spacing w:after="0" w:line="240" w:lineRule="auto"/>
      </w:pPr>
      <w:r>
        <w:separator/>
      </w:r>
    </w:p>
  </w:endnote>
  <w:endnote w:type="continuationSeparator" w:id="1">
    <w:p w:rsidR="001262E6" w:rsidRDefault="001262E6" w:rsidP="00E95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7CA" w:rsidRDefault="00D307C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876"/>
      <w:docPartObj>
        <w:docPartGallery w:val="Page Numbers (Bottom of Page)"/>
        <w:docPartUnique/>
      </w:docPartObj>
    </w:sdtPr>
    <w:sdtContent>
      <w:p w:rsidR="00E95CF0" w:rsidRDefault="00FD380F">
        <w:pPr>
          <w:pStyle w:val="ac"/>
          <w:jc w:val="center"/>
        </w:pPr>
        <w:fldSimple w:instr=" PAGE   \* MERGEFORMAT ">
          <w:r w:rsidR="009E5545">
            <w:rPr>
              <w:noProof/>
            </w:rPr>
            <w:t>4</w:t>
          </w:r>
        </w:fldSimple>
      </w:p>
    </w:sdtContent>
  </w:sdt>
  <w:p w:rsidR="007B36C3" w:rsidRDefault="001262E6">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438"/>
      <w:docPartObj>
        <w:docPartGallery w:val="Page Numbers (Bottom of Page)"/>
        <w:docPartUnique/>
      </w:docPartObj>
    </w:sdtPr>
    <w:sdtContent>
      <w:p w:rsidR="00D307CA" w:rsidRDefault="00FD380F">
        <w:pPr>
          <w:pStyle w:val="ac"/>
          <w:jc w:val="center"/>
        </w:pPr>
        <w:fldSimple w:instr=" PAGE   \* MERGEFORMAT ">
          <w:r w:rsidR="009E5545">
            <w:rPr>
              <w:noProof/>
            </w:rPr>
            <w:t>1</w:t>
          </w:r>
        </w:fldSimple>
      </w:p>
    </w:sdtContent>
  </w:sdt>
  <w:p w:rsidR="00D307CA" w:rsidRDefault="00D307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2E6" w:rsidRDefault="001262E6" w:rsidP="00E95CF0">
      <w:pPr>
        <w:spacing w:after="0" w:line="240" w:lineRule="auto"/>
      </w:pPr>
      <w:r>
        <w:separator/>
      </w:r>
    </w:p>
  </w:footnote>
  <w:footnote w:type="continuationSeparator" w:id="1">
    <w:p w:rsidR="001262E6" w:rsidRDefault="001262E6" w:rsidP="00E95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7CA" w:rsidRDefault="00D307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7CA" w:rsidRDefault="00D307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7CA" w:rsidRDefault="00D307C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E1F9C"/>
    <w:multiLevelType w:val="hybridMultilevel"/>
    <w:tmpl w:val="FBD834DC"/>
    <w:lvl w:ilvl="0" w:tplc="38FEDC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7351"/>
    <w:rsid w:val="000847FB"/>
    <w:rsid w:val="001262E6"/>
    <w:rsid w:val="00237A3E"/>
    <w:rsid w:val="00441DE6"/>
    <w:rsid w:val="007D4656"/>
    <w:rsid w:val="00825728"/>
    <w:rsid w:val="00880581"/>
    <w:rsid w:val="009E5545"/>
    <w:rsid w:val="00A57351"/>
    <w:rsid w:val="00CA45CD"/>
    <w:rsid w:val="00D307CA"/>
    <w:rsid w:val="00D948B7"/>
    <w:rsid w:val="00E27B27"/>
    <w:rsid w:val="00E959F5"/>
    <w:rsid w:val="00E95CF0"/>
    <w:rsid w:val="00FD3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E6"/>
  </w:style>
  <w:style w:type="paragraph" w:styleId="2">
    <w:name w:val="heading 2"/>
    <w:basedOn w:val="a"/>
    <w:link w:val="20"/>
    <w:uiPriority w:val="9"/>
    <w:qFormat/>
    <w:rsid w:val="00D94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57351"/>
    <w:rPr>
      <w:rFonts w:ascii="Times New Roman" w:eastAsia="Times New Roman" w:hAnsi="Times New Roman" w:cs="Times New Roman"/>
      <w:shd w:val="clear" w:color="auto" w:fill="FFFFFF"/>
    </w:rPr>
  </w:style>
  <w:style w:type="character" w:customStyle="1" w:styleId="a4">
    <w:name w:val="Колонтитул_"/>
    <w:basedOn w:val="a0"/>
    <w:link w:val="a5"/>
    <w:rsid w:val="00A57351"/>
    <w:rPr>
      <w:rFonts w:ascii="Times New Roman" w:eastAsia="Times New Roman" w:hAnsi="Times New Roman" w:cs="Times New Roman"/>
      <w:sz w:val="20"/>
      <w:szCs w:val="20"/>
      <w:shd w:val="clear" w:color="auto" w:fill="FFFFFF"/>
    </w:rPr>
  </w:style>
  <w:style w:type="character" w:customStyle="1" w:styleId="95pt">
    <w:name w:val="Колонтитул + 9;5 pt"/>
    <w:basedOn w:val="a4"/>
    <w:rsid w:val="00A57351"/>
    <w:rPr>
      <w:sz w:val="19"/>
      <w:szCs w:val="19"/>
    </w:rPr>
  </w:style>
  <w:style w:type="paragraph" w:customStyle="1" w:styleId="1">
    <w:name w:val="Основной текст1"/>
    <w:basedOn w:val="a"/>
    <w:link w:val="a3"/>
    <w:rsid w:val="00A57351"/>
    <w:pPr>
      <w:shd w:val="clear" w:color="auto" w:fill="FFFFFF"/>
      <w:spacing w:before="120" w:after="0" w:line="413" w:lineRule="exact"/>
      <w:ind w:firstLine="480"/>
      <w:jc w:val="both"/>
    </w:pPr>
    <w:rPr>
      <w:rFonts w:ascii="Times New Roman" w:eastAsia="Times New Roman" w:hAnsi="Times New Roman" w:cs="Times New Roman"/>
    </w:rPr>
  </w:style>
  <w:style w:type="paragraph" w:customStyle="1" w:styleId="a5">
    <w:name w:val="Колонтитул"/>
    <w:basedOn w:val="a"/>
    <w:link w:val="a4"/>
    <w:rsid w:val="00A57351"/>
    <w:pPr>
      <w:shd w:val="clear" w:color="auto" w:fill="FFFFFF"/>
      <w:spacing w:after="0" w:line="240" w:lineRule="auto"/>
    </w:pPr>
    <w:rPr>
      <w:rFonts w:ascii="Times New Roman" w:eastAsia="Times New Roman" w:hAnsi="Times New Roman" w:cs="Times New Roman"/>
      <w:sz w:val="20"/>
      <w:szCs w:val="20"/>
    </w:rPr>
  </w:style>
  <w:style w:type="character" w:customStyle="1" w:styleId="4">
    <w:name w:val="Заголовок №4_"/>
    <w:basedOn w:val="a0"/>
    <w:link w:val="40"/>
    <w:locked/>
    <w:rsid w:val="00A57351"/>
    <w:rPr>
      <w:rFonts w:ascii="Times New Roman" w:eastAsia="Times New Roman" w:hAnsi="Times New Roman" w:cs="Times New Roman"/>
      <w:sz w:val="31"/>
      <w:szCs w:val="31"/>
      <w:shd w:val="clear" w:color="auto" w:fill="FFFFFF"/>
    </w:rPr>
  </w:style>
  <w:style w:type="paragraph" w:customStyle="1" w:styleId="40">
    <w:name w:val="Заголовок №4"/>
    <w:basedOn w:val="a"/>
    <w:link w:val="4"/>
    <w:rsid w:val="00A57351"/>
    <w:pPr>
      <w:shd w:val="clear" w:color="auto" w:fill="FFFFFF"/>
      <w:spacing w:after="480" w:line="418" w:lineRule="exact"/>
      <w:jc w:val="center"/>
      <w:outlineLvl w:val="3"/>
    </w:pPr>
    <w:rPr>
      <w:rFonts w:ascii="Times New Roman" w:eastAsia="Times New Roman" w:hAnsi="Times New Roman" w:cs="Times New Roman"/>
      <w:sz w:val="31"/>
      <w:szCs w:val="31"/>
    </w:rPr>
  </w:style>
  <w:style w:type="character" w:customStyle="1" w:styleId="411">
    <w:name w:val="Заголовок №4 + 11"/>
    <w:aliases w:val="5 pt"/>
    <w:basedOn w:val="4"/>
    <w:rsid w:val="00A57351"/>
    <w:rPr>
      <w:sz w:val="23"/>
      <w:szCs w:val="23"/>
    </w:rPr>
  </w:style>
  <w:style w:type="table" w:styleId="a6">
    <w:name w:val="Table Grid"/>
    <w:basedOn w:val="a1"/>
    <w:uiPriority w:val="59"/>
    <w:rsid w:val="00A57351"/>
    <w:pPr>
      <w:spacing w:after="0" w:line="240" w:lineRule="auto"/>
    </w:pPr>
    <w:rPr>
      <w:rFonts w:ascii="Arial Unicode MS" w:eastAsia="Arial Unicode MS" w:hAnsi="Arial Unicode MS" w:cs="Arial Unicode MS"/>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2"/>
    <w:basedOn w:val="a"/>
    <w:rsid w:val="00A57351"/>
    <w:pPr>
      <w:shd w:val="clear" w:color="auto" w:fill="FFFFFF"/>
      <w:spacing w:before="60" w:after="0" w:line="250" w:lineRule="exact"/>
    </w:pPr>
    <w:rPr>
      <w:rFonts w:ascii="Times New Roman" w:eastAsia="Times New Roman" w:hAnsi="Times New Roman" w:cs="Times New Roman"/>
      <w:color w:val="000000"/>
      <w:spacing w:val="-10"/>
    </w:rPr>
  </w:style>
  <w:style w:type="character" w:customStyle="1" w:styleId="20">
    <w:name w:val="Заголовок 2 Знак"/>
    <w:basedOn w:val="a0"/>
    <w:link w:val="2"/>
    <w:uiPriority w:val="9"/>
    <w:rsid w:val="00D948B7"/>
    <w:rPr>
      <w:rFonts w:ascii="Times New Roman" w:eastAsia="Times New Roman" w:hAnsi="Times New Roman" w:cs="Times New Roman"/>
      <w:b/>
      <w:bCs/>
      <w:sz w:val="36"/>
      <w:szCs w:val="36"/>
    </w:rPr>
  </w:style>
  <w:style w:type="character" w:styleId="a7">
    <w:name w:val="Strong"/>
    <w:basedOn w:val="a0"/>
    <w:uiPriority w:val="22"/>
    <w:qFormat/>
    <w:rsid w:val="00D948B7"/>
    <w:rPr>
      <w:b/>
      <w:bCs/>
    </w:rPr>
  </w:style>
  <w:style w:type="paragraph" w:styleId="a8">
    <w:name w:val="Normal (Web)"/>
    <w:basedOn w:val="a"/>
    <w:uiPriority w:val="99"/>
    <w:unhideWhenUsed/>
    <w:rsid w:val="00D948B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D948B7"/>
    <w:pPr>
      <w:spacing w:after="0"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E95CF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95CF0"/>
  </w:style>
  <w:style w:type="paragraph" w:styleId="ac">
    <w:name w:val="footer"/>
    <w:basedOn w:val="a"/>
    <w:link w:val="ad"/>
    <w:uiPriority w:val="99"/>
    <w:unhideWhenUsed/>
    <w:rsid w:val="00E95C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5CF0"/>
  </w:style>
  <w:style w:type="character" w:customStyle="1" w:styleId="apple-converted-space">
    <w:name w:val="apple-converted-space"/>
    <w:basedOn w:val="a0"/>
    <w:rsid w:val="00CA45CD"/>
  </w:style>
  <w:style w:type="paragraph" w:styleId="ae">
    <w:name w:val="List Paragraph"/>
    <w:basedOn w:val="a"/>
    <w:uiPriority w:val="34"/>
    <w:qFormat/>
    <w:rsid w:val="00CA45CD"/>
    <w:pPr>
      <w:spacing w:after="0" w:line="240" w:lineRule="auto"/>
      <w:ind w:left="720"/>
      <w:contextualSpacing/>
    </w:pPr>
    <w:rPr>
      <w:rFonts w:ascii="Times New Roman" w:eastAsia="Times New Roman" w:hAnsi="Times New Roman" w:cs="Times New Roman"/>
      <w:sz w:val="24"/>
      <w:szCs w:val="24"/>
    </w:rPr>
  </w:style>
  <w:style w:type="paragraph" w:customStyle="1" w:styleId="p1">
    <w:name w:val="p1"/>
    <w:basedOn w:val="a"/>
    <w:rsid w:val="00CA4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A45CD"/>
  </w:style>
  <w:style w:type="paragraph" w:customStyle="1" w:styleId="p3">
    <w:name w:val="p3"/>
    <w:basedOn w:val="a"/>
    <w:rsid w:val="00CA4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CA4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A4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A45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2022-05-18T03:16:00Z</dcterms:created>
  <dcterms:modified xsi:type="dcterms:W3CDTF">2022-05-18T04:13:00Z</dcterms:modified>
</cp:coreProperties>
</file>