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«Шумихинская специальная (коррекционная) школа-интернат»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</w:rPr>
      </w:pPr>
    </w:p>
    <w:p>
      <w:pPr>
        <w:spacing w:after="0" w:line="240" w:lineRule="auto"/>
        <w:rPr>
          <w:rFonts w:ascii="Times New Roman" w:hAnsi="Times New Roman" w:cs="Times New Roman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bookmarkStart w:id="1" w:name="_GoBack"/>
      <w:bookmarkEnd w:id="1"/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spacing w:after="0"/>
      </w:pPr>
    </w:p>
    <w:p>
      <w:pPr>
        <w:spacing w:after="0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/>
        <w:jc w:val="center"/>
        <w:textAlignment w:val="auto"/>
        <w:rPr>
          <w:rFonts w:ascii="Times New Roman" w:hAnsi="Times New Roman" w:cs="Times New Roman"/>
          <w:b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1341" w:firstLineChars="371"/>
        <w:jc w:val="center"/>
        <w:textAlignment w:val="auto"/>
        <w:rPr>
          <w:rFonts w:ascii="Times New Roman" w:hAnsi="Times New Roman" w:cs="Times New Roman"/>
          <w:b/>
          <w:sz w:val="36"/>
          <w:szCs w:val="36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="Times New Roman" w:hAnsi="Times New Roman" w:cs="Times New Roman"/>
          <w:b/>
          <w:sz w:val="36"/>
          <w:szCs w:val="36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1341" w:firstLineChars="371"/>
        <w:jc w:val="center"/>
        <w:textAlignment w:val="auto"/>
        <w:rPr>
          <w:rFonts w:ascii="Times New Roman" w:hAnsi="Times New Roman" w:cs="Times New Roman"/>
          <w:b/>
          <w:sz w:val="36"/>
          <w:szCs w:val="36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795" w:firstLineChars="1050"/>
        <w:jc w:val="both"/>
        <w:textAlignment w:val="auto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Рабочая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программа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формированию коммуникативной 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40"/>
          <w:szCs w:val="40"/>
          <w:lang w:val="ru-RU"/>
        </w:rPr>
      </w:pPr>
      <w:r>
        <w:rPr>
          <w:rFonts w:ascii="Times New Roman" w:hAnsi="Times New Roman" w:cs="Times New Roman"/>
          <w:sz w:val="36"/>
          <w:szCs w:val="36"/>
        </w:rPr>
        <w:t>эмоционально-волевой сферы</w:t>
      </w: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обучающихся </w:t>
      </w: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«Гармония жизни»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Срок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реализации программы 5 лет.</w:t>
      </w:r>
    </w:p>
    <w:p>
      <w:pPr>
        <w:ind w:left="4248"/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ind w:left="4248"/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566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: педагог-психолог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jc w:val="both"/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Психосоциальная компетентность – это способность личности отвечать требованиям и задачам, выдвигаемым повседневной жизнью. Это способность индивида к сохранению состояния психического благополучия и его проявлению в гибком и адекватном поведении в общении с людьми, окружающим миром, в культуре поведения.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последние годы в структурах заболеваемости детей и подростков все большее значение приобретают социальные и поведенческие факторы. Особенно высок уровень поведенческих рисков у подростков с ограниченными возможностями здоровья, обучающихся в школе-интернате . Выходя из-под опеки взрослых, они оказываются неподготовленными к ситуациям социального риска. Подобная неподготовленность может проявиться в неумении избежать вредных привычек, вовремя сказать «нет», даже просто проследить за своим здоровьем.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Основными новообразованиями в подростковом возрасте являются: сознательная регуляция своих поступков, умение учитывать чувства, интересы других людей и ориентироваться на них в своем поведении; в старшем школьном возрасте – психологическая готовность к личностному и профессиональному самоопределению.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Общение подростков со взрослыми и сверстниками необходимо считать важнейшим психологическим условием их личностного развития. Неудачи в общении ведут к внутреннему дискомфорту. Общение интуитивно воспринимается подростками как нечто личностно очень важное: об этом свидетельствует их чуткое внимание к форме общения, его тональности, попытке проанализировать свои взаимоотношения со сверстниками и взрослыми.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Психическое и личностное развитие детей, воспитывающие вне семьи, без попечения родителей, в настоящие время является очень острой и актуальной проблемой.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Последствия социально – эмоциональных нарушений, усиленные биологическими и педагогическими факторами, а также спецификой жизни ребенка в ограниченном замкнутом коллективе, достаточно серьезны. Прежде всего, это искажения характера и форм общения, затрудняющие становление личности, высокий уровень агрессивности, эмоциональная холодность, тревожность и враждебность по отношению к окружающим, аффективность поведенческих проявлений, не способность конструктивного выхода из конфликта.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Аффективные нарушения проявляются как постоянный фон депрессивного настроения в виде грусти, скуки, апатии, безучастности, так и временный - углубление состояния вплоть до «депрессивного аутизма». Эмоциональные нарушения тесно сочетаются и искажением коммуникативных функций в виде аутистических тенденций. Низкий уровень развития вербального интеллекта, бедный словарный запас, слабо развитая рефлексия, трудности в формировании своих мыслей, описании ситуации и затруднительность </w:t>
      </w:r>
      <w:r>
        <w:rPr>
          <w:rStyle w:val="5"/>
          <w:rFonts w:ascii="Times New Roman" w:hAnsi="Times New Roman" w:cs="Times New Roman"/>
          <w:b w:val="0"/>
          <w:sz w:val="24"/>
          <w:szCs w:val="24"/>
        </w:rPr>
        <w:t xml:space="preserve"> рассказа о себе. Приводят сироту в тупик, из которого он видит только один выход – вспышки агрессии, гнева, импульсивность.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«Гармония жизни» способствует формированию эмоционально – личностной сферы обучающихся( воспитанников) школы-интерната, через снижение тревожности, агрессивности и враждебности, формирование адекватной самооценки, чувства толерантности и способности к эмпатии, развития коммуникативных способностей, осознание ребенком своей индивидуальности. 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предназначена для обучающихся (воспитанников) младшего, среднего и старшего (подросткового) возраста.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>
      <w:pPr>
        <w:pStyle w:val="3"/>
        <w:spacing w:before="0" w:after="0" w:line="240" w:lineRule="auto"/>
        <w:ind w:firstLine="709"/>
        <w:jc w:val="both"/>
        <w:rPr>
          <w:rStyle w:val="5"/>
          <w:b w:val="0"/>
          <w:sz w:val="24"/>
          <w:szCs w:val="24"/>
        </w:rPr>
      </w:pPr>
      <w:r>
        <w:rPr>
          <w:rStyle w:val="5"/>
          <w:b w:val="0"/>
          <w:sz w:val="24"/>
          <w:szCs w:val="24"/>
        </w:rPr>
        <w:t>Формирование личной и социальной компетентности детей, развитие у них позитивного отношения к себе и к окружающему обществу.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>
      <w:pPr>
        <w:pStyle w:val="8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Развивать социальную активность, побудить и привить интерес к себе и окружающим.</w:t>
      </w:r>
    </w:p>
    <w:p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Научить саморегуляции, сотрудничеству, адекватному проявлению активности, инициативы и самостоятельности, осуществлять правильный выбор форм поведения.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3. Прививать уважение к членам коллектива, помочь обрести социальный статус, выполнять определенную роль в коллективе.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4. Оптимизировать положительный опыт, создать и закрепить позитивные образцы поведения.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Этапы реализации программы:</w:t>
      </w:r>
    </w:p>
    <w:p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.Диагностический этап.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На данном этапе проводятся необходимые диагностические методики.</w:t>
      </w:r>
    </w:p>
    <w:p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2.Коррекционно-развивающий этап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Задача данного этапа заключается в целенаправленном педагогическом воздействии на развитие личности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и её формирование, а также формирование личностной и социальной компетентности подростков. </w:t>
      </w:r>
    </w:p>
    <w:p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Коррекционно-развивающая работа направлена на :</w:t>
      </w:r>
    </w:p>
    <w:p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оздоровление условий воспитания и развития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</w:p>
    <w:p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формирование у подростка положительной « Я- концепции»;</w:t>
      </w:r>
    </w:p>
    <w:p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мотивированности  обучения;</w:t>
      </w:r>
    </w:p>
    <w:p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равномерное, гармоничное развитие личности;</w:t>
      </w:r>
    </w:p>
    <w:p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развитие способностей и нравственных личностных ориентаций.</w:t>
      </w:r>
    </w:p>
    <w:p>
      <w:pPr>
        <w:pStyle w:val="8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Style w:val="5"/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u w:val="single"/>
        </w:rPr>
        <w:t>3.Заключительный этап</w:t>
      </w:r>
      <w:r>
        <w:rPr>
          <w:rStyle w:val="5"/>
          <w:rFonts w:ascii="Times New Roman" w:hAnsi="Times New Roman" w:eastAsia="Times New Roman" w:cs="Times New Roman"/>
          <w:bCs w:val="0"/>
          <w:color w:val="000000"/>
          <w:sz w:val="24"/>
          <w:szCs w:val="24"/>
          <w:u w:val="single"/>
        </w:rPr>
        <w:t xml:space="preserve">. </w:t>
      </w:r>
      <w:r>
        <w:rPr>
          <w:rStyle w:val="5"/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Задача данного этапа заключается в подведении итогов и результативности. Проводится повторное тестирование, сравниваются результаты, делается анализ и вырабатываются рекомендации.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Предмет коррекции: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коммуникативная и эмоционально-волевая  сфера подростков.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 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Средства коррекции: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pStyle w:val="8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Беседы;</w:t>
      </w:r>
    </w:p>
    <w:p>
      <w:pPr>
        <w:pStyle w:val="8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дискуссии;</w:t>
      </w:r>
    </w:p>
    <w:p>
      <w:pPr>
        <w:pStyle w:val="8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тематические релаксации;</w:t>
      </w:r>
    </w:p>
    <w:p>
      <w:pPr>
        <w:pStyle w:val="8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самодиагностика;</w:t>
      </w:r>
    </w:p>
    <w:p>
      <w:pPr>
        <w:pStyle w:val="8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самовыражение в рисунках.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Принципы проведения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доверие;</w:t>
      </w:r>
    </w:p>
    <w:p>
      <w:pPr>
        <w:pStyle w:val="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искренность в общении;</w:t>
      </w:r>
    </w:p>
    <w:p>
      <w:pPr>
        <w:pStyle w:val="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активность участников; творческая позиция; </w:t>
      </w:r>
    </w:p>
    <w:p>
      <w:pPr>
        <w:pStyle w:val="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диалогичность;</w:t>
      </w:r>
    </w:p>
    <w:p>
      <w:pPr>
        <w:pStyle w:val="8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поведения.</w:t>
      </w:r>
    </w:p>
    <w:p>
      <w:pPr>
        <w:pStyle w:val="8"/>
        <w:numPr>
          <w:ilvl w:val="0"/>
          <w:numId w:val="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>
      <w:pPr>
        <w:pStyle w:val="8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групповая работа;</w:t>
      </w:r>
    </w:p>
    <w:p>
      <w:pPr>
        <w:pStyle w:val="8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 в парах;</w:t>
      </w:r>
    </w:p>
    <w:p>
      <w:pPr>
        <w:pStyle w:val="8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индивидуальная работа;</w:t>
      </w:r>
    </w:p>
    <w:p>
      <w:pPr>
        <w:pStyle w:val="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фронтальная работа.</w:t>
      </w:r>
    </w:p>
    <w:p>
      <w:pPr>
        <w:pStyle w:val="8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диалоговые методы (беседа, эвристическая беседа, дискуссия); </w:t>
      </w:r>
    </w:p>
    <w:p>
      <w:pPr>
        <w:pStyle w:val="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развивающие упражнения и обучающие игры;</w:t>
      </w:r>
    </w:p>
    <w:p>
      <w:pPr>
        <w:pStyle w:val="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рефлексивные методы; </w:t>
      </w:r>
    </w:p>
    <w:p>
      <w:pPr>
        <w:pStyle w:val="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предъявления и обыгрывания  психологической информации;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>
      <w:pPr>
        <w:pStyle w:val="8"/>
        <w:numPr>
          <w:ilvl w:val="0"/>
          <w:numId w:val="6"/>
        </w:num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ролевые методы;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</w:t>
      </w:r>
    </w:p>
    <w:p>
      <w:pPr>
        <w:numPr>
          <w:ilvl w:val="0"/>
          <w:numId w:val="7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нравственных качеств, представлений об общечеловеческих ценностях, здоровом образе жизни.</w:t>
      </w:r>
    </w:p>
    <w:p>
      <w:pPr>
        <w:pStyle w:val="8"/>
        <w:numPr>
          <w:ilvl w:val="0"/>
          <w:numId w:val="7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воспитанности, навыков общения и культуры поведения.</w:t>
      </w:r>
    </w:p>
    <w:p>
      <w:pPr>
        <w:pStyle w:val="8"/>
        <w:numPr>
          <w:ilvl w:val="0"/>
          <w:numId w:val="7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количества детей асоциального поведения и неблагополучных семей</w:t>
      </w:r>
    </w:p>
    <w:p>
      <w:pPr>
        <w:pStyle w:val="8"/>
        <w:numPr>
          <w:ilvl w:val="0"/>
          <w:numId w:val="7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детей представлений об общечеловеческих ценностях.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реализации программы: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</w:t>
      </w:r>
      <w:r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2"/>
        <w:ind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400546974"/>
      <w:r>
        <w:rPr>
          <w:rFonts w:ascii="Times New Roman" w:hAnsi="Times New Roman" w:cs="Times New Roman"/>
          <w:color w:val="auto"/>
          <w:sz w:val="24"/>
          <w:szCs w:val="24"/>
        </w:rPr>
        <w:t>Список литературы</w:t>
      </w:r>
      <w:bookmarkEnd w:id="0"/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Алиева, М.А. Я сам строю свою жизнь. Программа психологического содействия социальной адаптации подростков [Текст] / М.А. Алиева, Л.В. Лобанова, Е.Т. Трошихина. – Санкт-Петербург: Речь, 2006. – 240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Баныкина,  С.В. Учимся толерантности: Методическое пособие для проведения классных часов, бесед и тренинговых занятий с учащимися 7-11 классов [Текст] / С.В. Баныкина, В.К. Егоров. – Москва: АРКТИ, 2007. – 128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Елисеева, О.П. </w:t>
      </w:r>
      <w:r>
        <w:rPr>
          <w:rFonts w:ascii="Times New Roman" w:hAnsi="Times New Roman" w:cs="Times New Roman"/>
          <w:color w:val="000000"/>
          <w:sz w:val="24"/>
          <w:szCs w:val="24"/>
        </w:rPr>
        <w:t>Практикум по психологии личности [Текст] / О.П. Елисеева. – Санкт-Петербург: Питер, 2002. – 512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Костина, Л.</w:t>
      </w:r>
      <w:r>
        <w:rPr>
          <w:rFonts w:ascii="Times New Roman" w:hAnsi="Times New Roman" w:cs="Times New Roman"/>
          <w:color w:val="000000"/>
          <w:sz w:val="24"/>
          <w:szCs w:val="24"/>
        </w:rPr>
        <w:t>М. Игровая терапия с тревожными детьми [Текст] / Л.М. Костина. – Санкт-Петербург: Речь, 2001. –160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Матвеева, О.</w:t>
      </w:r>
      <w:r>
        <w:rPr>
          <w:rFonts w:ascii="Times New Roman" w:hAnsi="Times New Roman" w:cs="Times New Roman"/>
          <w:color w:val="000000"/>
          <w:sz w:val="24"/>
          <w:szCs w:val="24"/>
        </w:rPr>
        <w:t>А. Развивающая и коррекционная работа с детьми 6-12 лет [Текст] / О.А. Матвеева. – Москва: Педагогическое общество России, 2001. – 160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Михайлина,  М.Ю. Психологическая помощь подростку в кризисных ситуациях: профилактика, технологии, консультирование, занятия, тренинги [Текст] / М.Ю. Михайлина, М.А. Павлова. – Волгоград: Просвещение, 2009. – 316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Павлова, М.А. Психогимнастические упражнения для школьников: разминки, энергизаторы, активаторы [Текст] / М.А. Павлова. - Волгоград: Учитель, 2009. – 187 с.</w:t>
      </w:r>
    </w:p>
    <w:p>
      <w:pPr>
        <w:pStyle w:val="8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Прихожан, А.</w:t>
      </w:r>
      <w:r>
        <w:rPr>
          <w:rFonts w:ascii="Times New Roman" w:hAnsi="Times New Roman" w:cs="Times New Roman"/>
          <w:color w:val="000000"/>
          <w:sz w:val="24"/>
          <w:szCs w:val="24"/>
        </w:rPr>
        <w:t>М. Тревожность у детей и подростков: Психологическая природа и возрастная динамика [Текст] / А.М. Прихожан. – Москва: Речь, 2000. – 304 с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eastAsia="Courier New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eastAsia="Courier New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7"/>
        <w:tblpPr w:leftFromText="180" w:rightFromText="180" w:vertAnchor="text" w:horzAnchor="page" w:tblpX="405" w:tblpY="326"/>
        <w:tblOverlap w:val="never"/>
        <w:tblW w:w="11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492"/>
        <w:gridCol w:w="5763"/>
        <w:gridCol w:w="1467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№</w:t>
            </w:r>
          </w:p>
        </w:tc>
        <w:tc>
          <w:tcPr>
            <w:tcW w:w="24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Тема</w:t>
            </w:r>
          </w:p>
        </w:tc>
        <w:tc>
          <w:tcPr>
            <w:tcW w:w="57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Цель занятия</w:t>
            </w:r>
          </w:p>
        </w:tc>
        <w:tc>
          <w:tcPr>
            <w:tcW w:w="14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Участники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Дата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24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индивидуальность</w:t>
            </w:r>
          </w:p>
        </w:tc>
        <w:tc>
          <w:tcPr>
            <w:tcW w:w="576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 своему внутреннему миру и внутреннему миру окружающих; развитие коммуникативных качеств.</w:t>
            </w:r>
          </w:p>
        </w:tc>
        <w:tc>
          <w:tcPr>
            <w:tcW w:w="14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 класса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24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Зайчик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-победитель</w:t>
            </w:r>
          </w:p>
        </w:tc>
        <w:tc>
          <w:tcPr>
            <w:tcW w:w="57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Психопрофилактика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 психокоррекция детских страхов,неуверенности в себе.</w:t>
            </w:r>
          </w:p>
        </w:tc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 класса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24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Эмоции и чувства</w:t>
            </w:r>
          </w:p>
        </w:tc>
        <w:tc>
          <w:tcPr>
            <w:tcW w:w="57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  <w:t>Развитие умения узнавать, показывать эмоции, словесно обозначать и адекватно реагировать на них.</w:t>
            </w:r>
          </w:p>
        </w:tc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24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Разноцветный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мир</w:t>
            </w:r>
          </w:p>
        </w:tc>
        <w:tc>
          <w:tcPr>
            <w:tcW w:w="57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 xml:space="preserve"> умения выражать свое эмоциональное состояние и доброжелательное отношение к сверстнику.</w:t>
            </w:r>
          </w:p>
        </w:tc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7 класса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24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Секрет</w:t>
            </w:r>
          </w:p>
        </w:tc>
        <w:tc>
          <w:tcPr>
            <w:tcW w:w="57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tLeas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Развитие коммуникативных навыков, снижение застенчивости.</w:t>
            </w:r>
          </w:p>
        </w:tc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-ся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5 класса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567" w:right="567" w:bottom="567" w:left="567" w:header="708" w:footer="708" w:gutter="0"/>
          <w:cols w:space="708" w:num="1"/>
          <w:docGrid w:linePitch="360" w:charSpace="0"/>
        </w:sect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 программы «Гармония»</w:t>
      </w:r>
    </w:p>
    <w:tbl>
      <w:tblPr>
        <w:tblStyle w:val="7"/>
        <w:tblW w:w="160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914"/>
        <w:gridCol w:w="4721"/>
        <w:gridCol w:w="1803"/>
        <w:gridCol w:w="1694"/>
        <w:gridCol w:w="32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0" w:type="dxa"/>
            <w:gridSpan w:val="6"/>
          </w:tcPr>
          <w:p>
            <w:pPr>
              <w:pStyle w:val="8"/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25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работы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психического статуса обучающихся школы с целью определения детей, нуждающихся в психологической помощи и дальнейшее планирование коррекционно-развивающей деятельности.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психического статуса обучающихся.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результатов, составление рекомендаций.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Октябрь </w:t>
            </w: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психическом статусе.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рекомендаций.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индивидуальных особенностей когнитивной, эмоционально-волевой и личностной сфер обучающихся и дальнейшее планирование коррекционно-развивающей деятельности.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обучающимися на уроках и во внеурочное время.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минимум.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результатов, заполнение индивидуальных карт развития.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и рекомендаций для педагогического коллектива.</w:t>
            </w:r>
          </w:p>
        </w:tc>
        <w:tc>
          <w:tcPr>
            <w:tcW w:w="1803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Октябрь </w:t>
            </w: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тематического планирования коррекционно-развивающих занятий.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психолого-педагогического диагностирования с целью выявления факторов, отрицательно влияющих на поведение и эмоционально-психологическое состояние обучающихся, нуждающихся в оказании медико-психолого-педагогической помощи.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«Психологическ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комфорт обучающ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нравственной мотивации.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3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ся 1- 9 классов</w:t>
            </w:r>
          </w:p>
        </w:tc>
        <w:tc>
          <w:tcPr>
            <w:tcW w:w="1694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тематического планирования коррекционно-развивающих занятий.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межличностных отношений обучающихся и дальнейшее планирование коррекционно-развивающей деятельности.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благополучие в классном коллективе.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1-9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тематического планирования коррекционно-развивающих занятий.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личностных качеств родителей обучающихся и их взаимоотношений в семье.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«Особенности семейного воспитания».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тематического планирования коррекционно-развивающих занятий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детско-родительских взаимоотношений.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 «Я и моя семья».</w:t>
            </w:r>
          </w:p>
        </w:tc>
        <w:tc>
          <w:tcPr>
            <w:tcW w:w="1803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ся 1-9 классы</w:t>
            </w:r>
          </w:p>
        </w:tc>
        <w:tc>
          <w:tcPr>
            <w:tcW w:w="1694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заключение. Составление тематического планирования коррекционно-развивающих занятий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психического статуса обучающихся школы с целью определения детей, нуждающихся в психологической помощи и дальнейшее планирование коррекционно-развивающей деятельности.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психического статуса обучающихся.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результатов, составление рекомендаций.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первичной и повторной диагностики. Психолого-педагогическое заключение на обучающихся.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межличностных отношений обучающихся.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межличностных отношений обучающихся (методика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.Морено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результатов, составление рекомендаций.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первичной и повторной диагностики. Психолого-педагогическое заключение на обучающихся.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индивидуальных особенностей когнитивной, эмоционально-волевой и личностной сфер обучающихся.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благополучие классного коллектива.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и рекомендаций для педагогического коллектива.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первичной и повторной диагностики. Психолого-педагогическое заключение на обучающихся. Составление рекомендаций.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000" w:type="dxa"/>
            <w:gridSpan w:val="6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.Коррекционно-развивающая, профилактическая, просветительская деятельность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25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работы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по преодолению психофизических недостатков обучающихся, препятствующих успешному освоению учебных навыков.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коррекционно-развивающая работа с обучающимися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(по результатам диагностики и по запросам педагогов).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1-9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56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нравственных качеств, представлений об общечеловеческих ценностях, здоровом образе жизни.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психологического здоровья обучающихся (воспитанников).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Декада  психологического здоровья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школе условий для сохранения и укрепления психологического здоровья обучающихся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(воспитанников).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воспитание.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тренинг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на всю жизнь».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 школьников познания себя и окружающих, уважения своих прав и прав других людей.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межличностных отношений.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с элементами тренинга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«Вместе –дружные ребята».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навыков, дружеских взаимоотношений  в школьном коллективе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нравственных общечеловеческих ценностей.</w:t>
            </w: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коллажа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«Солнечный мир»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воспитанности, навыков общения и культуры поведения.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61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1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работа, направленная на развитие когнитивно-познавательной сферы, формирование эмоционально-личностной  сферы  детей.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и групповые коррекционно – развивающие занятия.  </w:t>
            </w:r>
          </w:p>
        </w:tc>
        <w:tc>
          <w:tcPr>
            <w:tcW w:w="1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классов</w:t>
            </w:r>
          </w:p>
        </w:tc>
        <w:tc>
          <w:tcPr>
            <w:tcW w:w="1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календарно-тематическому плану</w:t>
            </w:r>
          </w:p>
        </w:tc>
        <w:tc>
          <w:tcPr>
            <w:tcW w:w="32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5"/>
                <w:rFonts w:ascii="Times New Roman" w:hAnsi="Times New Roman" w:cs="Times New Roman"/>
                <w:b w:val="0"/>
                <w:sz w:val="24"/>
                <w:szCs w:val="24"/>
              </w:rPr>
              <w:t>Формирование личной и социальной компетентности детей, развитие у них позитивного отношения к себе и к окружающему обществу.</w:t>
            </w:r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567" w:right="567" w:bottom="567" w:left="56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</w:abstractNum>
  <w:abstractNum w:abstractNumId="1">
    <w:nsid w:val="0000000A"/>
    <w:multiLevelType w:val="singleLevel"/>
    <w:tmpl w:val="0000000A"/>
    <w:lvl w:ilvl="0" w:tentative="0">
      <w:start w:val="1"/>
      <w:numFmt w:val="decimal"/>
      <w:lvlText w:val="%1."/>
      <w:lvlJc w:val="left"/>
      <w:pPr>
        <w:tabs>
          <w:tab w:val="left" w:pos="208"/>
        </w:tabs>
        <w:ind w:left="928" w:hanging="360"/>
      </w:pPr>
    </w:lvl>
  </w:abstractNum>
  <w:abstractNum w:abstractNumId="2">
    <w:nsid w:val="074B6DD3"/>
    <w:multiLevelType w:val="multilevel"/>
    <w:tmpl w:val="074B6DD3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83F243F"/>
    <w:multiLevelType w:val="multilevel"/>
    <w:tmpl w:val="283F243F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9316F34"/>
    <w:multiLevelType w:val="multilevel"/>
    <w:tmpl w:val="29316F34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5A561A2"/>
    <w:multiLevelType w:val="multilevel"/>
    <w:tmpl w:val="55A561A2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8A90400"/>
    <w:multiLevelType w:val="multilevel"/>
    <w:tmpl w:val="58A90400"/>
    <w:lvl w:ilvl="0" w:tentative="0">
      <w:start w:val="1"/>
      <w:numFmt w:val="decimal"/>
      <w:lvlText w:val="%1."/>
      <w:lvlJc w:val="left"/>
      <w:pPr>
        <w:ind w:left="928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DFD29A4"/>
    <w:multiLevelType w:val="multilevel"/>
    <w:tmpl w:val="7DFD29A4"/>
    <w:lvl w:ilvl="0" w:tentative="0">
      <w:start w:val="1"/>
      <w:numFmt w:val="bullet"/>
      <w:lvlText w:val="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D77EAC"/>
    <w:rsid w:val="0088592B"/>
    <w:rsid w:val="00B4216E"/>
    <w:rsid w:val="00B84579"/>
    <w:rsid w:val="00C01215"/>
    <w:rsid w:val="00C10BE6"/>
    <w:rsid w:val="00CB1441"/>
    <w:rsid w:val="00D321BF"/>
    <w:rsid w:val="00D77EAC"/>
    <w:rsid w:val="00E1158F"/>
    <w:rsid w:val="00E766D6"/>
    <w:rsid w:val="00F8184B"/>
    <w:rsid w:val="034044DF"/>
    <w:rsid w:val="13701242"/>
    <w:rsid w:val="214C5ABE"/>
    <w:rsid w:val="30D546C9"/>
    <w:rsid w:val="33917FC4"/>
    <w:rsid w:val="384D5FEC"/>
    <w:rsid w:val="3C9D3F9A"/>
    <w:rsid w:val="51F45215"/>
    <w:rsid w:val="56587F85"/>
    <w:rsid w:val="5AFB2A4A"/>
    <w:rsid w:val="5B1B151F"/>
    <w:rsid w:val="6CC87FC0"/>
    <w:rsid w:val="7A2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480" w:after="0" w:line="240" w:lineRule="auto"/>
      <w:ind w:firstLine="397"/>
      <w:jc w:val="both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uppressAutoHyphens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5">
    <w:name w:val="Strong"/>
    <w:basedOn w:val="4"/>
    <w:qFormat/>
    <w:uiPriority w:val="0"/>
    <w:rPr>
      <w:b/>
      <w:bCs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Заголовок 1 Знак"/>
    <w:basedOn w:val="4"/>
    <w:link w:val="2"/>
    <w:qFormat/>
    <w:uiPriority w:val="0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1059</Words>
  <Characters>6040</Characters>
  <Lines>50</Lines>
  <Paragraphs>14</Paragraphs>
  <TotalTime>225</TotalTime>
  <ScaleCrop>false</ScaleCrop>
  <LinksUpToDate>false</LinksUpToDate>
  <CharactersWithSpaces>7085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2017-05-31T03:17:00Z</dcterms:created>
  <dc:creator>Психолог</dc:creator>
  <cp:lastModifiedBy>Lenovo</cp:lastModifiedBy>
  <cp:lastPrinted>2024-10-07T04:53:11Z</cp:lastPrinted>
  <dcterms:modified xsi:type="dcterms:W3CDTF">2024-10-07T04:53:29Z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